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 w:hAnsi="仿宋" w:eastAsia="仿宋" w:cs="仿宋"/>
          <w:bCs/>
          <w:sz w:val="32"/>
          <w:szCs w:val="32"/>
        </w:rPr>
      </w:pPr>
      <w:bookmarkStart w:id="0" w:name="_Toc144993271"/>
      <w:bookmarkStart w:id="1" w:name="_Toc144992785"/>
      <w:bookmarkStart w:id="2" w:name="_Toc144993029"/>
      <w:bookmarkStart w:id="3" w:name="_Toc144995292"/>
      <w:bookmarkStart w:id="4" w:name="_Toc143843233"/>
      <w:bookmarkStart w:id="5" w:name="_Toc144993150"/>
      <w:bookmarkStart w:id="6" w:name="_Toc144992907"/>
    </w:p>
    <w:p>
      <w:pPr>
        <w:jc w:val="center"/>
        <w:rPr>
          <w:rFonts w:ascii="仿宋" w:hAnsi="仿宋" w:eastAsia="仿宋" w:cs="仿宋"/>
          <w:bCs/>
          <w:sz w:val="32"/>
          <w:szCs w:val="32"/>
        </w:rPr>
      </w:pPr>
    </w:p>
    <w:p>
      <w:pPr>
        <w:jc w:val="center"/>
        <w:rPr>
          <w:rFonts w:ascii="仿宋" w:hAnsi="仿宋" w:eastAsia="仿宋" w:cs="仿宋"/>
          <w:bCs/>
          <w:sz w:val="32"/>
          <w:szCs w:val="32"/>
        </w:rPr>
      </w:pPr>
    </w:p>
    <w:p>
      <w:pPr>
        <w:jc w:val="center"/>
        <w:rPr>
          <w:rFonts w:ascii="仿宋" w:hAnsi="仿宋" w:eastAsia="仿宋" w:cs="仿宋"/>
          <w:bCs/>
          <w:sz w:val="32"/>
          <w:szCs w:val="32"/>
        </w:rPr>
      </w:pPr>
    </w:p>
    <w:p>
      <w:pPr>
        <w:jc w:val="center"/>
        <w:rPr>
          <w:rFonts w:ascii="仿宋" w:hAnsi="仿宋" w:eastAsia="仿宋" w:cs="仿宋"/>
          <w:bCs/>
          <w:sz w:val="32"/>
          <w:szCs w:val="32"/>
        </w:rPr>
      </w:pPr>
    </w:p>
    <w:p>
      <w:pPr>
        <w:jc w:val="center"/>
        <w:rPr>
          <w:rFonts w:ascii="仿宋" w:hAnsi="仿宋" w:eastAsia="仿宋" w:cs="仿宋"/>
          <w:bCs/>
          <w:sz w:val="32"/>
          <w:szCs w:val="32"/>
        </w:rPr>
      </w:pPr>
    </w:p>
    <w:p>
      <w:pPr>
        <w:jc w:val="center"/>
        <w:rPr>
          <w:rFonts w:ascii="仿宋" w:hAnsi="仿宋" w:eastAsia="仿宋" w:cs="仿宋"/>
          <w:bCs/>
          <w:sz w:val="32"/>
          <w:szCs w:val="32"/>
        </w:rPr>
      </w:pPr>
    </w:p>
    <w:p>
      <w:pPr>
        <w:jc w:val="center"/>
        <w:rPr>
          <w:rFonts w:ascii="仿宋" w:hAnsi="仿宋" w:eastAsia="仿宋" w:cs="仿宋"/>
          <w:bCs/>
          <w:sz w:val="32"/>
          <w:szCs w:val="32"/>
        </w:rPr>
      </w:pPr>
    </w:p>
    <w:p>
      <w:pPr>
        <w:jc w:val="center"/>
        <w:rPr>
          <w:rFonts w:ascii="仿宋" w:hAnsi="仿宋" w:eastAsia="仿宋" w:cs="仿宋"/>
          <w:bCs/>
          <w:sz w:val="32"/>
          <w:szCs w:val="32"/>
        </w:rPr>
      </w:pPr>
    </w:p>
    <w:p>
      <w:pPr>
        <w:jc w:val="center"/>
        <w:rPr>
          <w:rFonts w:ascii="仿宋" w:hAnsi="仿宋" w:eastAsia="仿宋" w:cs="仿宋"/>
          <w:bCs/>
          <w:sz w:val="32"/>
          <w:szCs w:val="32"/>
        </w:rPr>
      </w:pPr>
    </w:p>
    <w:p>
      <w:pPr>
        <w:ind w:firstLine="2560" w:firstLineChars="800"/>
        <w:rPr>
          <w:rFonts w:ascii="仿宋" w:hAnsi="仿宋" w:eastAsia="仿宋" w:cs="仿宋"/>
          <w:bCs/>
          <w:sz w:val="32"/>
          <w:szCs w:val="32"/>
        </w:rPr>
      </w:pPr>
      <w:r>
        <w:rPr>
          <w:rFonts w:hint="eastAsia" w:ascii="仿宋" w:hAnsi="仿宋" w:eastAsia="仿宋" w:cs="仿宋"/>
          <w:bCs/>
          <w:sz w:val="32"/>
          <w:szCs w:val="32"/>
        </w:rPr>
        <w:t>新农大教发〔2018〕5号</w:t>
      </w:r>
    </w:p>
    <w:p>
      <w:pPr>
        <w:jc w:val="center"/>
        <w:rPr>
          <w:rFonts w:ascii="仿宋" w:hAnsi="仿宋" w:eastAsia="仿宋" w:cs="仿宋"/>
          <w:bCs/>
          <w:sz w:val="32"/>
          <w:szCs w:val="32"/>
        </w:rPr>
      </w:pPr>
    </w:p>
    <w:p>
      <w:pPr>
        <w:jc w:val="center"/>
        <w:rPr>
          <w:rFonts w:ascii="方正小标宋简体" w:hAnsi="Calibri" w:eastAsia="方正小标宋简体"/>
          <w:b/>
          <w:sz w:val="40"/>
          <w:szCs w:val="40"/>
        </w:rPr>
      </w:pPr>
      <w:r>
        <w:rPr>
          <w:rFonts w:hint="eastAsia" w:ascii="方正小标宋简体" w:hAnsi="Calibri" w:eastAsia="方正小标宋简体"/>
          <w:b/>
          <w:sz w:val="40"/>
          <w:szCs w:val="40"/>
        </w:rPr>
        <w:t>新疆农业大学本科生专业文献综述</w:t>
      </w:r>
      <w:bookmarkEnd w:id="0"/>
      <w:bookmarkEnd w:id="1"/>
      <w:bookmarkEnd w:id="2"/>
      <w:bookmarkEnd w:id="3"/>
      <w:bookmarkEnd w:id="4"/>
      <w:bookmarkEnd w:id="5"/>
      <w:bookmarkEnd w:id="6"/>
    </w:p>
    <w:p>
      <w:pPr>
        <w:jc w:val="center"/>
        <w:rPr>
          <w:rFonts w:ascii="方正小标宋简体" w:hAnsi="Calibri" w:eastAsia="方正小标宋简体"/>
          <w:b/>
          <w:sz w:val="40"/>
          <w:szCs w:val="40"/>
        </w:rPr>
      </w:pPr>
      <w:r>
        <w:rPr>
          <w:rFonts w:hint="eastAsia" w:ascii="方正小标宋简体" w:hAnsi="Calibri" w:eastAsia="方正小标宋简体"/>
          <w:b/>
          <w:sz w:val="40"/>
          <w:szCs w:val="40"/>
        </w:rPr>
        <w:t>工作实施办法</w:t>
      </w:r>
    </w:p>
    <w:p>
      <w:pPr>
        <w:spacing w:line="400" w:lineRule="exact"/>
        <w:ind w:firstLine="420"/>
        <w:jc w:val="left"/>
        <w:rPr>
          <w:rFonts w:ascii="宋体" w:hAnsi="宋体"/>
          <w:snapToGrid w:val="0"/>
          <w:kern w:val="0"/>
        </w:rPr>
      </w:pPr>
    </w:p>
    <w:p>
      <w:pPr>
        <w:spacing w:line="600" w:lineRule="exact"/>
        <w:ind w:firstLine="640" w:firstLineChars="200"/>
        <w:rPr>
          <w:rFonts w:ascii="仿宋_GB2312" w:hAnsi="Calibri" w:eastAsia="仿宋_GB2312"/>
          <w:sz w:val="32"/>
          <w:szCs w:val="32"/>
        </w:rPr>
      </w:pPr>
      <w:r>
        <w:rPr>
          <w:rFonts w:hint="eastAsia" w:ascii="仿宋_GB2312" w:hAnsi="Calibri" w:eastAsia="仿宋_GB2312"/>
          <w:sz w:val="32"/>
          <w:szCs w:val="32"/>
        </w:rPr>
        <w:t>为了使本科生能更好地掌握科技文献检索、资料查询的基本方法，了解所学专业学科前言和发展趋势，具备独立获取知识、进行信息处理和创新的基本能力以及专业文献综述的写作能力。根据新疆农业大学人才培养方案的要求，特规定本科生在校期间必须完成至少一篇专业文献综述（论文）。现对本科生专业文献综述作如下规定。</w:t>
      </w:r>
    </w:p>
    <w:p>
      <w:pPr>
        <w:spacing w:line="600" w:lineRule="exact"/>
        <w:ind w:firstLine="643" w:firstLineChars="200"/>
        <w:rPr>
          <w:rFonts w:ascii="黑体" w:hAnsi="黑体" w:eastAsia="黑体"/>
          <w:b/>
          <w:sz w:val="32"/>
          <w:szCs w:val="32"/>
        </w:rPr>
      </w:pPr>
      <w:r>
        <w:rPr>
          <w:rFonts w:hint="eastAsia" w:ascii="黑体" w:hAnsi="黑体" w:eastAsia="黑体"/>
          <w:b/>
          <w:sz w:val="32"/>
          <w:szCs w:val="32"/>
        </w:rPr>
        <w:t>一、课程设置及要求</w:t>
      </w:r>
    </w:p>
    <w:p>
      <w:pPr>
        <w:spacing w:line="600" w:lineRule="exact"/>
        <w:ind w:firstLine="640" w:firstLineChars="200"/>
        <w:rPr>
          <w:rFonts w:ascii="仿宋_GB2312" w:hAnsi="Calibri" w:eastAsia="仿宋_GB2312"/>
          <w:sz w:val="32"/>
          <w:szCs w:val="32"/>
        </w:rPr>
      </w:pPr>
      <w:r>
        <w:rPr>
          <w:rFonts w:hint="eastAsia" w:ascii="仿宋_GB2312" w:hAnsi="Calibri" w:eastAsia="仿宋_GB2312"/>
          <w:sz w:val="32"/>
          <w:szCs w:val="32"/>
        </w:rPr>
        <w:t>专业文献综述为必修，记1学分，每篇文献综述要求3000字以上，参考文献需10篇以上，其中外文文献至少1篇（民语言学生不作要求）。要求本科生在毕业实习开始之前完成。英语专业学生应用英文，其他专业学生可用中文完成。</w:t>
      </w:r>
    </w:p>
    <w:p>
      <w:pPr>
        <w:spacing w:line="600" w:lineRule="exact"/>
        <w:ind w:firstLine="643" w:firstLineChars="200"/>
        <w:rPr>
          <w:rFonts w:ascii="黑体" w:hAnsi="黑体" w:eastAsia="黑体"/>
          <w:b/>
          <w:sz w:val="32"/>
          <w:szCs w:val="32"/>
        </w:rPr>
      </w:pPr>
      <w:r>
        <w:rPr>
          <w:rFonts w:hint="eastAsia" w:ascii="黑体" w:hAnsi="黑体" w:eastAsia="黑体"/>
          <w:b/>
          <w:sz w:val="32"/>
          <w:szCs w:val="32"/>
        </w:rPr>
        <w:t>二、文献检索</w:t>
      </w:r>
    </w:p>
    <w:p>
      <w:pPr>
        <w:spacing w:line="600" w:lineRule="exact"/>
        <w:ind w:firstLine="640" w:firstLineChars="200"/>
        <w:rPr>
          <w:rFonts w:ascii="仿宋_GB2312" w:hAnsi="Calibri" w:eastAsia="仿宋_GB2312"/>
          <w:sz w:val="32"/>
          <w:szCs w:val="32"/>
        </w:rPr>
      </w:pPr>
      <w:r>
        <w:rPr>
          <w:rFonts w:hint="eastAsia" w:ascii="仿宋_GB2312" w:hAnsi="Calibri" w:eastAsia="仿宋_GB2312"/>
          <w:sz w:val="32"/>
          <w:szCs w:val="32"/>
        </w:rPr>
        <w:t>科技文献种类繁多，有学术论文、科技报告、学位论文和科技会议文献等原始文献，也有在此基础上经整理、加工、压缩、提炼后编制成的各种检索工具，如书目、提录、索引、文摘、百科、手册、年鉴和名录等。本科生在撰写专业文献综述之前要在教师指导下进行科技文献检索。文献检索的要求是：</w:t>
      </w:r>
    </w:p>
    <w:p>
      <w:pPr>
        <w:spacing w:line="600" w:lineRule="exact"/>
        <w:ind w:firstLine="640" w:firstLineChars="200"/>
        <w:rPr>
          <w:rFonts w:ascii="仿宋_GB2312" w:hAnsi="Calibri" w:eastAsia="仿宋_GB2312"/>
          <w:sz w:val="32"/>
          <w:szCs w:val="32"/>
        </w:rPr>
      </w:pPr>
      <w:r>
        <w:rPr>
          <w:rFonts w:hint="eastAsia" w:ascii="仿宋_GB2312" w:hAnsi="Calibri" w:eastAsia="仿宋_GB2312"/>
          <w:sz w:val="32"/>
          <w:szCs w:val="32"/>
        </w:rPr>
        <w:t>1.掌握科技文献检索和资料查询的基本方法，包括直接检索法和间接检索法；</w:t>
      </w:r>
    </w:p>
    <w:p>
      <w:pPr>
        <w:spacing w:line="600" w:lineRule="exact"/>
        <w:ind w:firstLine="640" w:firstLineChars="200"/>
        <w:rPr>
          <w:rFonts w:ascii="仿宋_GB2312" w:hAnsi="Calibri" w:eastAsia="仿宋_GB2312"/>
          <w:sz w:val="32"/>
          <w:szCs w:val="32"/>
        </w:rPr>
      </w:pPr>
      <w:r>
        <w:rPr>
          <w:rFonts w:hint="eastAsia" w:ascii="仿宋_GB2312" w:hAnsi="Calibri" w:eastAsia="仿宋_GB2312"/>
          <w:sz w:val="32"/>
          <w:szCs w:val="32"/>
        </w:rPr>
        <w:t>2.了解常用文献检索工具的类型、结构及其使用方法，特别是与本专业相关的各种索引、文献、书目、年鉴等；</w:t>
      </w:r>
    </w:p>
    <w:p>
      <w:pPr>
        <w:spacing w:line="600" w:lineRule="exact"/>
        <w:ind w:firstLine="640" w:firstLineChars="200"/>
        <w:rPr>
          <w:rFonts w:ascii="仿宋_GB2312" w:hAnsi="Calibri" w:eastAsia="仿宋_GB2312"/>
          <w:sz w:val="32"/>
          <w:szCs w:val="32"/>
        </w:rPr>
      </w:pPr>
      <w:r>
        <w:rPr>
          <w:rFonts w:hint="eastAsia" w:ascii="仿宋_GB2312" w:hAnsi="Calibri" w:eastAsia="仿宋_GB2312"/>
          <w:sz w:val="32"/>
          <w:szCs w:val="32"/>
        </w:rPr>
        <w:t>3.了解与本学科专业相关的各种科技文献的名称、种类和级别等。检索后要列出检索结果，并作为指导教师评定成绩的依据之一。</w:t>
      </w:r>
    </w:p>
    <w:p>
      <w:pPr>
        <w:spacing w:line="600" w:lineRule="exact"/>
        <w:ind w:firstLine="643" w:firstLineChars="200"/>
        <w:rPr>
          <w:rFonts w:ascii="黑体" w:hAnsi="黑体" w:eastAsia="黑体"/>
          <w:b/>
          <w:sz w:val="32"/>
          <w:szCs w:val="32"/>
        </w:rPr>
      </w:pPr>
      <w:r>
        <w:rPr>
          <w:rFonts w:hint="eastAsia" w:ascii="黑体" w:hAnsi="黑体" w:eastAsia="黑体"/>
          <w:b/>
          <w:sz w:val="32"/>
          <w:szCs w:val="32"/>
        </w:rPr>
        <w:t>三、专业文献综述</w:t>
      </w:r>
    </w:p>
    <w:p>
      <w:pPr>
        <w:spacing w:line="600" w:lineRule="exact"/>
        <w:ind w:firstLine="640" w:firstLineChars="200"/>
        <w:rPr>
          <w:rFonts w:ascii="仿宋_GB2312" w:hAnsi="Calibri" w:eastAsia="仿宋_GB2312"/>
          <w:sz w:val="32"/>
          <w:szCs w:val="32"/>
        </w:rPr>
      </w:pPr>
      <w:r>
        <w:rPr>
          <w:rFonts w:hint="eastAsia" w:ascii="仿宋_GB2312" w:hAnsi="Calibri" w:eastAsia="仿宋_GB2312"/>
          <w:sz w:val="32"/>
          <w:szCs w:val="32"/>
        </w:rPr>
        <w:t>（一）内容要求</w:t>
      </w:r>
    </w:p>
    <w:p>
      <w:pPr>
        <w:spacing w:line="600" w:lineRule="exact"/>
        <w:ind w:firstLine="640" w:firstLineChars="200"/>
        <w:rPr>
          <w:rFonts w:ascii="仿宋_GB2312" w:hAnsi="Calibri" w:eastAsia="仿宋_GB2312"/>
          <w:sz w:val="32"/>
          <w:szCs w:val="32"/>
        </w:rPr>
      </w:pPr>
      <w:r>
        <w:rPr>
          <w:rFonts w:hint="eastAsia" w:ascii="仿宋_GB2312" w:hAnsi="Calibri" w:eastAsia="仿宋_GB2312"/>
          <w:sz w:val="32"/>
          <w:szCs w:val="32"/>
        </w:rPr>
        <w:t>文献综述应论述某一主题提出的原因及主要历史背景、当前进展情况、各种观点及评述、存在问题和发展方向等。要求文献综述必须要有论点，要有见地的分析对比，不能是简单的文献堆砌。</w:t>
      </w:r>
    </w:p>
    <w:p>
      <w:pPr>
        <w:spacing w:line="600" w:lineRule="exact"/>
        <w:ind w:firstLine="640" w:firstLineChars="200"/>
        <w:rPr>
          <w:rFonts w:ascii="仿宋_GB2312" w:hAnsi="Calibri" w:eastAsia="仿宋_GB2312"/>
          <w:sz w:val="32"/>
          <w:szCs w:val="32"/>
        </w:rPr>
      </w:pPr>
      <w:r>
        <w:rPr>
          <w:rFonts w:hint="eastAsia" w:ascii="仿宋_GB2312" w:hAnsi="Calibri" w:eastAsia="仿宋_GB2312"/>
          <w:sz w:val="32"/>
          <w:szCs w:val="32"/>
        </w:rPr>
        <w:t>（二）步骤</w:t>
      </w:r>
    </w:p>
    <w:p>
      <w:pPr>
        <w:spacing w:line="600" w:lineRule="exact"/>
        <w:ind w:firstLine="640" w:firstLineChars="200"/>
        <w:rPr>
          <w:rFonts w:ascii="仿宋_GB2312" w:hAnsi="Calibri" w:eastAsia="仿宋_GB2312"/>
          <w:sz w:val="32"/>
          <w:szCs w:val="32"/>
        </w:rPr>
      </w:pPr>
      <w:r>
        <w:rPr>
          <w:rFonts w:hint="eastAsia" w:ascii="仿宋_GB2312" w:hAnsi="Calibri" w:eastAsia="仿宋_GB2312"/>
          <w:sz w:val="32"/>
          <w:szCs w:val="32"/>
        </w:rPr>
        <w:t>1.选择题目：题目一般应与本科生的毕业论文、毕业设计题目相关。</w:t>
      </w:r>
    </w:p>
    <w:p>
      <w:pPr>
        <w:spacing w:line="600" w:lineRule="exact"/>
        <w:ind w:firstLine="640" w:firstLineChars="200"/>
        <w:rPr>
          <w:rFonts w:ascii="仿宋_GB2312" w:hAnsi="Calibri" w:eastAsia="仿宋_GB2312"/>
          <w:sz w:val="32"/>
          <w:szCs w:val="32"/>
        </w:rPr>
      </w:pPr>
      <w:r>
        <w:rPr>
          <w:rFonts w:hint="eastAsia" w:ascii="仿宋_GB2312" w:hAnsi="Calibri" w:eastAsia="仿宋_GB2312"/>
          <w:sz w:val="32"/>
          <w:szCs w:val="32"/>
        </w:rPr>
        <w:t>2.搜集资料和阅读文献：根据选定的主题，利用各种检索工具，采用直接检索和间接检索相结合的方法，搜集和阅读相关文献资料，在阅读文献时要注意作好记录（卡片、笔记等）。</w:t>
      </w:r>
    </w:p>
    <w:p>
      <w:pPr>
        <w:spacing w:line="600" w:lineRule="exact"/>
        <w:ind w:firstLine="640" w:firstLineChars="200"/>
        <w:rPr>
          <w:rFonts w:ascii="仿宋_GB2312" w:hAnsi="Calibri" w:eastAsia="仿宋_GB2312"/>
          <w:sz w:val="32"/>
          <w:szCs w:val="32"/>
        </w:rPr>
      </w:pPr>
      <w:r>
        <w:rPr>
          <w:rFonts w:hint="eastAsia" w:ascii="仿宋_GB2312" w:hAnsi="Calibri" w:eastAsia="仿宋_GB2312"/>
          <w:sz w:val="32"/>
          <w:szCs w:val="32"/>
        </w:rPr>
        <w:t>3.分析归纳和草拟提纲：对于查找和搜集到的大量文献资料进行分析、归纳、整理和取舍，然后按照“内容要求”的内容草拟提纲，对文献综述的全文进行整体构思和结构设计。</w:t>
      </w:r>
    </w:p>
    <w:p>
      <w:pPr>
        <w:spacing w:line="600" w:lineRule="exact"/>
        <w:ind w:firstLine="640" w:firstLineChars="200"/>
        <w:rPr>
          <w:rFonts w:ascii="仿宋_GB2312" w:hAnsi="Calibri" w:eastAsia="仿宋_GB2312"/>
          <w:sz w:val="32"/>
          <w:szCs w:val="32"/>
        </w:rPr>
      </w:pPr>
      <w:r>
        <w:rPr>
          <w:rFonts w:hint="eastAsia" w:ascii="仿宋_GB2312" w:hAnsi="Calibri" w:eastAsia="仿宋_GB2312"/>
          <w:sz w:val="32"/>
          <w:szCs w:val="32"/>
        </w:rPr>
        <w:t>4.撰写综述（论文）：在大量阅读文献资料的基础上，根据主题进行综合论述，并撰写成文。</w:t>
      </w:r>
    </w:p>
    <w:p>
      <w:pPr>
        <w:spacing w:line="600" w:lineRule="exact"/>
        <w:ind w:firstLine="640" w:firstLineChars="200"/>
        <w:rPr>
          <w:rFonts w:ascii="仿宋_GB2312" w:hAnsi="Calibri" w:eastAsia="仿宋_GB2312"/>
          <w:sz w:val="32"/>
          <w:szCs w:val="32"/>
        </w:rPr>
      </w:pPr>
      <w:r>
        <w:rPr>
          <w:rFonts w:hint="eastAsia" w:ascii="仿宋_GB2312" w:hAnsi="Calibri" w:eastAsia="仿宋_GB2312"/>
          <w:sz w:val="32"/>
          <w:szCs w:val="32"/>
        </w:rPr>
        <w:t>（三）格式及打印</w:t>
      </w:r>
    </w:p>
    <w:p>
      <w:pPr>
        <w:spacing w:line="600" w:lineRule="exact"/>
        <w:ind w:firstLine="640" w:firstLineChars="200"/>
        <w:rPr>
          <w:rFonts w:ascii="仿宋_GB2312" w:hAnsi="Calibri" w:eastAsia="仿宋_GB2312"/>
          <w:sz w:val="32"/>
          <w:szCs w:val="32"/>
        </w:rPr>
      </w:pPr>
      <w:r>
        <w:rPr>
          <w:rFonts w:hint="eastAsia" w:ascii="仿宋_GB2312" w:hAnsi="Calibri" w:eastAsia="仿宋_GB2312"/>
          <w:sz w:val="32"/>
          <w:szCs w:val="32"/>
        </w:rPr>
        <w:t>专业文献综述的写作格式应参照本专业刊物登载的常规文献综述格式，一般应包括题目、作者、摘要、关键字、前言、正文、总结和参考文献等部分。专业文献综述应由学生自己用计算机排版打印（A4纸），要求统一封面。格式见附件一。</w:t>
      </w:r>
    </w:p>
    <w:p>
      <w:pPr>
        <w:spacing w:line="600" w:lineRule="exact"/>
        <w:ind w:firstLine="643" w:firstLineChars="200"/>
        <w:rPr>
          <w:rFonts w:ascii="黑体" w:hAnsi="黑体" w:eastAsia="黑体"/>
          <w:b/>
          <w:sz w:val="32"/>
          <w:szCs w:val="32"/>
        </w:rPr>
      </w:pPr>
      <w:r>
        <w:rPr>
          <w:rFonts w:hint="eastAsia" w:ascii="黑体" w:hAnsi="黑体" w:eastAsia="黑体"/>
          <w:b/>
          <w:sz w:val="32"/>
          <w:szCs w:val="32"/>
        </w:rPr>
        <w:t>四、专业文献综述评阅</w:t>
      </w:r>
    </w:p>
    <w:p>
      <w:pPr>
        <w:spacing w:line="600" w:lineRule="exact"/>
        <w:ind w:firstLine="640" w:firstLineChars="200"/>
        <w:rPr>
          <w:rFonts w:ascii="仿宋_GB2312" w:hAnsi="Calibri" w:eastAsia="仿宋_GB2312"/>
          <w:sz w:val="32"/>
          <w:szCs w:val="32"/>
        </w:rPr>
      </w:pPr>
      <w:r>
        <w:rPr>
          <w:rFonts w:hint="eastAsia" w:ascii="仿宋_GB2312" w:hAnsi="Calibri" w:eastAsia="仿宋_GB2312"/>
          <w:sz w:val="32"/>
          <w:szCs w:val="32"/>
        </w:rPr>
        <w:t>学生完成专业文献综述后交由指导教师进行评阅并打分。教师从参考文献数量是否充足、观点是否明确、格式是否规范等方面进行评阅。论文成绩可采用百分制也可采用五级记分制（即优秀、良好、中等、及格、不及格）。对于已为某期刊杂志录用的文献综述可定为优秀。学生应独立完成专业文献综述，不得相互间抄袭，如发现有雷同者，按零分记。指导教师评阅后填写“新疆农业大学专业文献综述成绩评定表”。格式见附件二。</w:t>
      </w:r>
    </w:p>
    <w:p>
      <w:pPr>
        <w:spacing w:line="600" w:lineRule="exact"/>
        <w:ind w:firstLine="643" w:firstLineChars="200"/>
        <w:rPr>
          <w:rFonts w:ascii="黑体" w:hAnsi="黑体" w:eastAsia="黑体"/>
          <w:b/>
          <w:sz w:val="32"/>
          <w:szCs w:val="32"/>
        </w:rPr>
      </w:pPr>
      <w:r>
        <w:rPr>
          <w:rFonts w:hint="eastAsia" w:ascii="黑体" w:hAnsi="黑体" w:eastAsia="黑体"/>
          <w:b/>
          <w:sz w:val="32"/>
          <w:szCs w:val="32"/>
        </w:rPr>
        <w:t>五、其它</w:t>
      </w:r>
    </w:p>
    <w:p>
      <w:pPr>
        <w:spacing w:line="600" w:lineRule="exact"/>
        <w:ind w:firstLine="640" w:firstLineChars="200"/>
        <w:rPr>
          <w:rFonts w:ascii="仿宋_GB2312" w:hAnsi="Calibri" w:eastAsia="仿宋_GB2312"/>
          <w:sz w:val="32"/>
          <w:szCs w:val="32"/>
        </w:rPr>
      </w:pPr>
      <w:r>
        <w:rPr>
          <w:rFonts w:hint="eastAsia" w:ascii="仿宋_GB2312" w:hAnsi="Calibri" w:eastAsia="仿宋_GB2312"/>
          <w:sz w:val="32"/>
          <w:szCs w:val="32"/>
        </w:rPr>
        <w:t>1.指导教师一般是本科学生的毕业论文（设计）指导教师。负责指导学生选择题目、查阅文献、审核提纲和评阅论文。</w:t>
      </w:r>
    </w:p>
    <w:p>
      <w:pPr>
        <w:spacing w:line="600" w:lineRule="exact"/>
        <w:ind w:firstLine="640" w:firstLineChars="200"/>
        <w:rPr>
          <w:rFonts w:ascii="仿宋_GB2312" w:hAnsi="Calibri" w:eastAsia="仿宋_GB2312"/>
          <w:sz w:val="32"/>
          <w:szCs w:val="32"/>
        </w:rPr>
      </w:pPr>
      <w:r>
        <w:rPr>
          <w:rFonts w:hint="eastAsia" w:ascii="仿宋_GB2312" w:hAnsi="Calibri" w:eastAsia="仿宋_GB2312"/>
          <w:sz w:val="32"/>
          <w:szCs w:val="32"/>
        </w:rPr>
        <w:t>2.学生的专业文献综述作为教学档案由学院保存（保存期一般为4年）。“新疆农业大学专业文献综述成绩评阅表”要求与专业文献综述论文一起装订（放在最后）。</w:t>
      </w:r>
    </w:p>
    <w:p>
      <w:pPr>
        <w:spacing w:line="600" w:lineRule="exact"/>
        <w:ind w:firstLine="640" w:firstLineChars="200"/>
        <w:rPr>
          <w:rFonts w:ascii="仿宋_GB2312" w:hAnsi="Calibri" w:eastAsia="仿宋_GB2312"/>
          <w:sz w:val="32"/>
          <w:szCs w:val="32"/>
        </w:rPr>
      </w:pPr>
      <w:r>
        <w:rPr>
          <w:rFonts w:hint="eastAsia" w:ascii="仿宋_GB2312" w:hAnsi="Calibri" w:eastAsia="仿宋_GB2312"/>
          <w:sz w:val="32"/>
          <w:szCs w:val="32"/>
        </w:rPr>
        <w:t>3.本办法由教务处负责解释。</w:t>
      </w:r>
    </w:p>
    <w:p>
      <w:pPr>
        <w:spacing w:line="600" w:lineRule="exact"/>
        <w:ind w:firstLine="640" w:firstLineChars="200"/>
        <w:rPr>
          <w:rFonts w:ascii="仿宋_GB2312" w:hAnsi="Calibri" w:eastAsia="仿宋_GB2312"/>
          <w:sz w:val="32"/>
          <w:szCs w:val="32"/>
        </w:rPr>
      </w:pPr>
      <w:r>
        <w:rPr>
          <w:rFonts w:hint="eastAsia" w:ascii="仿宋_GB2312" w:hAnsi="Calibri" w:eastAsia="仿宋_GB2312"/>
          <w:sz w:val="32"/>
          <w:szCs w:val="32"/>
        </w:rPr>
        <w:t>4.本办法自公布之日起施行，原《新疆农业大学本科生专业文献综述暂行规定》同时废止。</w:t>
      </w:r>
    </w:p>
    <w:p>
      <w:pPr>
        <w:spacing w:line="600" w:lineRule="exact"/>
        <w:rPr>
          <w:rFonts w:ascii="仿宋_GB2312" w:hAnsi="Calibri" w:eastAsia="仿宋_GB2312"/>
          <w:sz w:val="32"/>
          <w:szCs w:val="32"/>
        </w:rPr>
      </w:pPr>
    </w:p>
    <w:p>
      <w:pPr>
        <w:spacing w:line="600" w:lineRule="exact"/>
        <w:rPr>
          <w:rFonts w:ascii="仿宋_GB2312" w:hAnsi="Calibri" w:eastAsia="仿宋_GB2312"/>
          <w:sz w:val="32"/>
          <w:szCs w:val="32"/>
        </w:rPr>
      </w:pPr>
    </w:p>
    <w:p>
      <w:pPr>
        <w:spacing w:line="460" w:lineRule="exact"/>
        <w:ind w:firstLine="4800" w:firstLineChars="1500"/>
        <w:rPr>
          <w:rFonts w:ascii="仿宋_GB2312" w:hAnsi="Calibri" w:eastAsia="仿宋_GB2312"/>
          <w:sz w:val="32"/>
          <w:szCs w:val="32"/>
        </w:rPr>
      </w:pPr>
      <w:r>
        <w:rPr>
          <w:rFonts w:hint="eastAsia" w:ascii="仿宋_GB2312" w:hAnsi="Calibri" w:eastAsia="仿宋_GB2312"/>
          <w:sz w:val="32"/>
          <w:szCs w:val="32"/>
        </w:rPr>
        <w:t xml:space="preserve"> 二0一八年一月九日</w:t>
      </w:r>
    </w:p>
    <w:p>
      <w:pPr>
        <w:spacing w:line="460" w:lineRule="exact"/>
        <w:ind w:firstLine="640" w:firstLineChars="200"/>
        <w:rPr>
          <w:rFonts w:ascii="仿宋_GB2312" w:hAnsi="Calibri" w:eastAsia="仿宋_GB2312"/>
          <w:sz w:val="32"/>
          <w:szCs w:val="32"/>
        </w:rPr>
      </w:pPr>
    </w:p>
    <w:p>
      <w:pPr>
        <w:spacing w:line="460" w:lineRule="exact"/>
        <w:rPr>
          <w:rFonts w:ascii="仿宋_GB2312" w:hAnsi="Calibri" w:eastAsia="仿宋_GB2312"/>
          <w:sz w:val="32"/>
          <w:szCs w:val="32"/>
        </w:rPr>
      </w:pPr>
    </w:p>
    <w:p>
      <w:pPr>
        <w:spacing w:line="460" w:lineRule="exact"/>
        <w:rPr>
          <w:rFonts w:ascii="仿宋_GB2312" w:hAnsi="Calibri" w:eastAsia="仿宋_GB2312"/>
          <w:sz w:val="32"/>
          <w:szCs w:val="32"/>
          <w:u w:val="single"/>
        </w:rPr>
      </w:pPr>
      <w:r>
        <w:rPr>
          <w:rFonts w:hint="eastAsia" w:ascii="仿宋_GB2312" w:hAnsi="Calibri" w:eastAsia="仿宋_GB2312"/>
          <w:sz w:val="32"/>
          <w:szCs w:val="32"/>
          <w:u w:val="single"/>
        </w:rPr>
        <w:t xml:space="preserve">                                                      </w:t>
      </w:r>
    </w:p>
    <w:p>
      <w:pPr>
        <w:spacing w:line="600" w:lineRule="exact"/>
        <w:rPr>
          <w:rFonts w:ascii="仿宋_GB2312" w:hAnsi="Calibri" w:eastAsia="仿宋_GB2312"/>
          <w:sz w:val="32"/>
          <w:szCs w:val="32"/>
        </w:rPr>
      </w:pPr>
      <w:r>
        <w:rPr>
          <w:rFonts w:hint="eastAsia" w:ascii="仿宋_GB2312" w:hAnsi="Calibri" w:eastAsia="仿宋_GB2312"/>
          <w:sz w:val="32"/>
          <w:szCs w:val="32"/>
          <w:u w:val="single"/>
        </w:rPr>
        <w:t>新疆农业大学教务处                2018年1月9日印发</w:t>
      </w:r>
      <w:r>
        <w:rPr>
          <w:rFonts w:hint="eastAsia" w:ascii="仿宋_GB2312" w:hAnsi="Calibri" w:eastAsia="仿宋_GB2312"/>
          <w:sz w:val="32"/>
          <w:szCs w:val="32"/>
        </w:rPr>
        <w:t xml:space="preserve">  </w:t>
      </w:r>
    </w:p>
    <w:p>
      <w:pPr>
        <w:spacing w:line="400" w:lineRule="exact"/>
        <w:rPr>
          <w:rFonts w:hint="eastAsia"/>
        </w:rPr>
      </w:pPr>
    </w:p>
    <w:p>
      <w:pPr>
        <w:spacing w:line="400" w:lineRule="exact"/>
        <w:rPr>
          <w:rFonts w:hint="eastAsia"/>
        </w:rPr>
      </w:pPr>
    </w:p>
    <w:p>
      <w:pPr>
        <w:spacing w:line="400" w:lineRule="exact"/>
        <w:rPr>
          <w:rFonts w:hint="eastAsia"/>
        </w:rPr>
      </w:pPr>
    </w:p>
    <w:p>
      <w:pPr>
        <w:spacing w:line="400" w:lineRule="exact"/>
      </w:pPr>
      <w:r>
        <w:rPr>
          <w:rFonts w:hint="eastAsia"/>
        </w:rPr>
        <w:t>附件一</w:t>
      </w:r>
    </w:p>
    <w:tbl>
      <w:tblPr>
        <w:tblStyle w:val="10"/>
        <w:tblW w:w="8522" w:type="dxa"/>
        <w:tblInd w:w="0" w:type="dxa"/>
        <w:tblLayout w:type="fixed"/>
        <w:tblCellMar>
          <w:top w:w="0" w:type="dxa"/>
          <w:left w:w="108" w:type="dxa"/>
          <w:bottom w:w="0" w:type="dxa"/>
          <w:right w:w="108" w:type="dxa"/>
        </w:tblCellMar>
      </w:tblPr>
      <w:tblGrid>
        <w:gridCol w:w="633"/>
        <w:gridCol w:w="1825"/>
        <w:gridCol w:w="6064"/>
      </w:tblGrid>
      <w:tr>
        <w:tblPrEx>
          <w:tblLayout w:type="fixed"/>
          <w:tblCellMar>
            <w:top w:w="0" w:type="dxa"/>
            <w:left w:w="108" w:type="dxa"/>
            <w:bottom w:w="0" w:type="dxa"/>
            <w:right w:w="108" w:type="dxa"/>
          </w:tblCellMar>
        </w:tblPrEx>
        <w:trPr>
          <w:trHeight w:val="2239" w:hRule="atLeast"/>
        </w:trPr>
        <w:tc>
          <w:tcPr>
            <w:tcW w:w="8522" w:type="dxa"/>
            <w:gridSpan w:val="3"/>
          </w:tcPr>
          <w:p>
            <w:pPr>
              <w:ind w:firstLine="880"/>
              <w:jc w:val="center"/>
              <w:rPr>
                <w:sz w:val="44"/>
              </w:rPr>
            </w:pPr>
          </w:p>
          <w:p>
            <w:pPr>
              <w:jc w:val="center"/>
              <w:rPr>
                <w:rFonts w:ascii="隶书" w:eastAsia="隶书"/>
                <w:b/>
                <w:bCs/>
                <w:sz w:val="84"/>
              </w:rPr>
            </w:pPr>
            <w:r>
              <w:rPr>
                <w:rFonts w:hint="eastAsia" w:ascii="隶书" w:eastAsia="隶书"/>
                <w:b/>
                <w:bCs/>
                <w:sz w:val="84"/>
              </w:rPr>
              <w:t>新疆农业大学</w:t>
            </w:r>
          </w:p>
          <w:p>
            <w:pPr>
              <w:jc w:val="center"/>
              <w:rPr>
                <w:rFonts w:ascii="方正姚体" w:eastAsia="方正姚体"/>
                <w:b/>
                <w:sz w:val="72"/>
              </w:rPr>
            </w:pPr>
            <w:r>
              <w:rPr>
                <w:rFonts w:hint="eastAsia" w:ascii="方正姚体" w:eastAsia="方正姚体"/>
                <w:b/>
                <w:sz w:val="72"/>
              </w:rPr>
              <w:t>专业文献综述</w:t>
            </w:r>
          </w:p>
          <w:p>
            <w:pPr>
              <w:ind w:firstLine="880"/>
              <w:rPr>
                <w:rFonts w:eastAsia="黑体"/>
                <w:sz w:val="44"/>
              </w:rPr>
            </w:pPr>
          </w:p>
        </w:tc>
      </w:tr>
      <w:tr>
        <w:tblPrEx>
          <w:tblLayout w:type="fixed"/>
          <w:tblCellMar>
            <w:top w:w="0" w:type="dxa"/>
            <w:left w:w="108" w:type="dxa"/>
            <w:bottom w:w="0" w:type="dxa"/>
            <w:right w:w="108" w:type="dxa"/>
          </w:tblCellMar>
        </w:tblPrEx>
        <w:trPr>
          <w:cantSplit/>
          <w:trHeight w:val="680" w:hRule="atLeast"/>
        </w:trPr>
        <w:tc>
          <w:tcPr>
            <w:tcW w:w="633" w:type="dxa"/>
            <w:vMerge w:val="restart"/>
            <w:vAlign w:val="center"/>
          </w:tcPr>
          <w:p>
            <w:pPr>
              <w:spacing w:line="440" w:lineRule="exact"/>
              <w:ind w:firstLine="640"/>
              <w:jc w:val="right"/>
              <w:rPr>
                <w:rFonts w:ascii="方正姚体" w:eastAsia="方正姚体"/>
                <w:sz w:val="32"/>
              </w:rPr>
            </w:pPr>
          </w:p>
        </w:tc>
        <w:tc>
          <w:tcPr>
            <w:tcW w:w="1825" w:type="dxa"/>
            <w:vAlign w:val="center"/>
          </w:tcPr>
          <w:p>
            <w:pPr>
              <w:spacing w:line="440" w:lineRule="exact"/>
              <w:ind w:right="-288"/>
              <w:rPr>
                <w:rFonts w:ascii="方正姚体" w:eastAsia="方正姚体"/>
                <w:bCs/>
                <w:sz w:val="32"/>
              </w:rPr>
            </w:pPr>
            <w:r>
              <w:rPr>
                <w:rFonts w:hint="eastAsia" w:ascii="方正姚体" w:eastAsia="方正姚体"/>
                <w:bCs/>
                <w:sz w:val="32"/>
              </w:rPr>
              <w:t>题</w:t>
            </w:r>
            <w:r>
              <w:rPr>
                <w:rFonts w:ascii="方正姚体" w:eastAsia="方正姚体"/>
                <w:bCs/>
                <w:sz w:val="32"/>
              </w:rPr>
              <w:t xml:space="preserve">   </w:t>
            </w:r>
            <w:r>
              <w:rPr>
                <w:rFonts w:hint="eastAsia" w:ascii="方正姚体" w:eastAsia="方正姚体"/>
                <w:bCs/>
                <w:sz w:val="32"/>
              </w:rPr>
              <w:t>目</w:t>
            </w:r>
            <w:r>
              <w:rPr>
                <w:rFonts w:ascii="方正姚体" w:eastAsia="方正姚体"/>
                <w:bCs/>
                <w:sz w:val="32"/>
              </w:rPr>
              <w:t>:</w:t>
            </w:r>
          </w:p>
        </w:tc>
        <w:tc>
          <w:tcPr>
            <w:tcW w:w="6064" w:type="dxa"/>
            <w:vAlign w:val="center"/>
          </w:tcPr>
          <w:p>
            <w:pPr>
              <w:spacing w:line="440" w:lineRule="exact"/>
              <w:ind w:firstLine="640"/>
              <w:rPr>
                <w:rFonts w:ascii="方正姚体" w:eastAsia="方正姚体"/>
                <w:bCs/>
                <w:sz w:val="32"/>
                <w:u w:val="single"/>
              </w:rPr>
            </w:pPr>
            <w:r>
              <w:rPr>
                <w:rFonts w:hint="eastAsia" w:ascii="方正姚体" w:eastAsia="方正姚体"/>
                <w:bCs/>
                <w:sz w:val="32"/>
                <w:u w:val="single"/>
              </w:rPr>
              <w:t xml:space="preserve">            </w:t>
            </w:r>
            <w:r>
              <w:rPr>
                <w:rFonts w:ascii="方正姚体" w:eastAsia="方正姚体"/>
                <w:bCs/>
                <w:sz w:val="32"/>
                <w:u w:val="single"/>
              </w:rPr>
              <w:t xml:space="preserve">  </w:t>
            </w:r>
            <w:r>
              <w:rPr>
                <w:rFonts w:hint="eastAsia" w:ascii="方正姚体" w:eastAsia="方正姚体"/>
                <w:bCs/>
                <w:sz w:val="32"/>
                <w:u w:val="single"/>
              </w:rPr>
              <w:t xml:space="preserve">                       </w:t>
            </w:r>
          </w:p>
        </w:tc>
      </w:tr>
      <w:tr>
        <w:tblPrEx>
          <w:tblLayout w:type="fixed"/>
          <w:tblCellMar>
            <w:top w:w="0" w:type="dxa"/>
            <w:left w:w="108" w:type="dxa"/>
            <w:bottom w:w="0" w:type="dxa"/>
            <w:right w:w="108" w:type="dxa"/>
          </w:tblCellMar>
        </w:tblPrEx>
        <w:trPr>
          <w:cantSplit/>
          <w:trHeight w:val="680" w:hRule="atLeast"/>
        </w:trPr>
        <w:tc>
          <w:tcPr>
            <w:tcW w:w="633" w:type="dxa"/>
            <w:vMerge w:val="continue"/>
            <w:vAlign w:val="center"/>
          </w:tcPr>
          <w:p>
            <w:pPr>
              <w:widowControl/>
              <w:spacing w:line="440" w:lineRule="exact"/>
              <w:ind w:firstLine="640"/>
              <w:rPr>
                <w:rFonts w:ascii="方正姚体" w:eastAsia="方正姚体"/>
                <w:sz w:val="32"/>
              </w:rPr>
            </w:pPr>
          </w:p>
        </w:tc>
        <w:tc>
          <w:tcPr>
            <w:tcW w:w="1825" w:type="dxa"/>
            <w:vAlign w:val="center"/>
          </w:tcPr>
          <w:p>
            <w:pPr>
              <w:spacing w:line="440" w:lineRule="exact"/>
              <w:ind w:firstLine="640"/>
              <w:jc w:val="distribute"/>
              <w:rPr>
                <w:rFonts w:ascii="方正姚体" w:eastAsia="方正姚体"/>
                <w:bCs/>
                <w:sz w:val="32"/>
              </w:rPr>
            </w:pPr>
          </w:p>
        </w:tc>
        <w:tc>
          <w:tcPr>
            <w:tcW w:w="6064" w:type="dxa"/>
            <w:vAlign w:val="center"/>
          </w:tcPr>
          <w:p>
            <w:pPr>
              <w:spacing w:line="440" w:lineRule="exact"/>
              <w:ind w:firstLine="640"/>
              <w:rPr>
                <w:rFonts w:ascii="方正姚体" w:eastAsia="方正姚体"/>
                <w:bCs/>
                <w:sz w:val="32"/>
                <w:u w:val="single"/>
              </w:rPr>
            </w:pPr>
            <w:r>
              <w:rPr>
                <w:rFonts w:hint="eastAsia" w:ascii="方正姚体" w:eastAsia="方正姚体"/>
                <w:bCs/>
                <w:sz w:val="32"/>
                <w:u w:val="single"/>
              </w:rPr>
              <w:t xml:space="preserve">            </w:t>
            </w:r>
            <w:r>
              <w:rPr>
                <w:rFonts w:ascii="方正姚体" w:eastAsia="方正姚体"/>
                <w:bCs/>
                <w:sz w:val="32"/>
                <w:u w:val="single"/>
              </w:rPr>
              <w:t xml:space="preserve">  </w:t>
            </w:r>
            <w:r>
              <w:rPr>
                <w:rFonts w:hint="eastAsia" w:ascii="方正姚体" w:eastAsia="方正姚体"/>
                <w:bCs/>
                <w:sz w:val="32"/>
                <w:u w:val="single"/>
              </w:rPr>
              <w:t xml:space="preserve">                       </w:t>
            </w:r>
          </w:p>
        </w:tc>
      </w:tr>
      <w:tr>
        <w:tblPrEx>
          <w:tblLayout w:type="fixed"/>
          <w:tblCellMar>
            <w:top w:w="0" w:type="dxa"/>
            <w:left w:w="108" w:type="dxa"/>
            <w:bottom w:w="0" w:type="dxa"/>
            <w:right w:w="108" w:type="dxa"/>
          </w:tblCellMar>
        </w:tblPrEx>
        <w:trPr>
          <w:cantSplit/>
          <w:trHeight w:val="680" w:hRule="atLeast"/>
        </w:trPr>
        <w:tc>
          <w:tcPr>
            <w:tcW w:w="633" w:type="dxa"/>
            <w:vMerge w:val="continue"/>
            <w:vAlign w:val="center"/>
          </w:tcPr>
          <w:p>
            <w:pPr>
              <w:spacing w:line="440" w:lineRule="exact"/>
              <w:ind w:firstLine="640"/>
              <w:jc w:val="center"/>
              <w:rPr>
                <w:rFonts w:ascii="方正姚体" w:eastAsia="方正姚体"/>
                <w:sz w:val="32"/>
              </w:rPr>
            </w:pPr>
          </w:p>
        </w:tc>
        <w:tc>
          <w:tcPr>
            <w:tcW w:w="1825" w:type="dxa"/>
            <w:vAlign w:val="center"/>
          </w:tcPr>
          <w:p>
            <w:pPr>
              <w:spacing w:line="440" w:lineRule="exact"/>
              <w:ind w:right="-288"/>
              <w:rPr>
                <w:rFonts w:ascii="方正姚体" w:eastAsia="方正姚体"/>
                <w:bCs/>
                <w:sz w:val="32"/>
              </w:rPr>
            </w:pPr>
            <w:r>
              <w:rPr>
                <w:rFonts w:hint="eastAsia" w:ascii="方正姚体" w:eastAsia="方正姚体"/>
                <w:bCs/>
                <w:sz w:val="32"/>
              </w:rPr>
              <w:t>姓   名</w:t>
            </w:r>
            <w:r>
              <w:rPr>
                <w:rFonts w:ascii="方正姚体" w:eastAsia="方正姚体"/>
                <w:bCs/>
                <w:sz w:val="32"/>
              </w:rPr>
              <w:t>:</w:t>
            </w:r>
          </w:p>
        </w:tc>
        <w:tc>
          <w:tcPr>
            <w:tcW w:w="6064" w:type="dxa"/>
            <w:vAlign w:val="center"/>
          </w:tcPr>
          <w:p>
            <w:pPr>
              <w:spacing w:line="440" w:lineRule="exact"/>
              <w:ind w:firstLine="640"/>
              <w:rPr>
                <w:rFonts w:ascii="方正姚体" w:eastAsia="方正姚体"/>
                <w:bCs/>
                <w:sz w:val="32"/>
              </w:rPr>
            </w:pPr>
            <w:r>
              <w:rPr>
                <w:rFonts w:hint="eastAsia" w:ascii="方正姚体" w:eastAsia="方正姚体"/>
                <w:bCs/>
                <w:sz w:val="32"/>
                <w:u w:val="single"/>
              </w:rPr>
              <w:t xml:space="preserve">             </w:t>
            </w:r>
            <w:r>
              <w:rPr>
                <w:rFonts w:ascii="方正姚体" w:eastAsia="方正姚体"/>
                <w:bCs/>
                <w:sz w:val="32"/>
                <w:u w:val="single"/>
              </w:rPr>
              <w:t xml:space="preserve">  </w:t>
            </w:r>
            <w:r>
              <w:rPr>
                <w:rFonts w:hint="eastAsia" w:ascii="方正姚体" w:eastAsia="方正姚体"/>
                <w:bCs/>
                <w:sz w:val="32"/>
                <w:u w:val="single"/>
              </w:rPr>
              <w:t xml:space="preserve">                      </w:t>
            </w:r>
          </w:p>
        </w:tc>
      </w:tr>
      <w:tr>
        <w:tblPrEx>
          <w:tblLayout w:type="fixed"/>
          <w:tblCellMar>
            <w:top w:w="0" w:type="dxa"/>
            <w:left w:w="108" w:type="dxa"/>
            <w:bottom w:w="0" w:type="dxa"/>
            <w:right w:w="108" w:type="dxa"/>
          </w:tblCellMar>
        </w:tblPrEx>
        <w:trPr>
          <w:cantSplit/>
          <w:trHeight w:val="680" w:hRule="atLeast"/>
        </w:trPr>
        <w:tc>
          <w:tcPr>
            <w:tcW w:w="633" w:type="dxa"/>
            <w:vMerge w:val="continue"/>
            <w:vAlign w:val="center"/>
          </w:tcPr>
          <w:p>
            <w:pPr>
              <w:spacing w:line="440" w:lineRule="exact"/>
              <w:ind w:firstLine="640"/>
              <w:jc w:val="right"/>
              <w:rPr>
                <w:rFonts w:ascii="方正姚体" w:eastAsia="方正姚体"/>
                <w:sz w:val="32"/>
              </w:rPr>
            </w:pPr>
          </w:p>
        </w:tc>
        <w:tc>
          <w:tcPr>
            <w:tcW w:w="1825" w:type="dxa"/>
            <w:vAlign w:val="center"/>
          </w:tcPr>
          <w:p>
            <w:pPr>
              <w:spacing w:line="440" w:lineRule="exact"/>
              <w:ind w:right="-288"/>
              <w:rPr>
                <w:rFonts w:ascii="方正姚体" w:eastAsia="方正姚体"/>
                <w:bCs/>
                <w:sz w:val="32"/>
              </w:rPr>
            </w:pPr>
            <w:r>
              <w:rPr>
                <w:rFonts w:hint="eastAsia" w:ascii="方正姚体" w:eastAsia="方正姚体"/>
                <w:bCs/>
                <w:sz w:val="32"/>
              </w:rPr>
              <w:t>学</w:t>
            </w:r>
            <w:r>
              <w:rPr>
                <w:rFonts w:ascii="方正姚体" w:eastAsia="方正姚体"/>
                <w:bCs/>
                <w:sz w:val="32"/>
              </w:rPr>
              <w:t xml:space="preserve">   </w:t>
            </w:r>
            <w:r>
              <w:rPr>
                <w:rFonts w:hint="eastAsia" w:ascii="方正姚体" w:eastAsia="方正姚体"/>
                <w:bCs/>
                <w:sz w:val="32"/>
              </w:rPr>
              <w:t>院</w:t>
            </w:r>
            <w:r>
              <w:rPr>
                <w:rFonts w:ascii="方正姚体" w:eastAsia="方正姚体"/>
                <w:bCs/>
                <w:sz w:val="32"/>
              </w:rPr>
              <w:t>:</w:t>
            </w:r>
          </w:p>
        </w:tc>
        <w:tc>
          <w:tcPr>
            <w:tcW w:w="6064" w:type="dxa"/>
            <w:vAlign w:val="center"/>
          </w:tcPr>
          <w:p>
            <w:pPr>
              <w:spacing w:line="440" w:lineRule="exact"/>
              <w:ind w:firstLine="640"/>
              <w:rPr>
                <w:rFonts w:ascii="方正姚体" w:eastAsia="方正姚体"/>
                <w:bCs/>
                <w:sz w:val="32"/>
              </w:rPr>
            </w:pPr>
            <w:r>
              <w:rPr>
                <w:rFonts w:hint="eastAsia" w:ascii="方正姚体" w:eastAsia="方正姚体"/>
                <w:bCs/>
                <w:sz w:val="32"/>
                <w:u w:val="single"/>
              </w:rPr>
              <w:t xml:space="preserve">              </w:t>
            </w:r>
            <w:r>
              <w:rPr>
                <w:rFonts w:ascii="方正姚体" w:eastAsia="方正姚体"/>
                <w:bCs/>
                <w:sz w:val="32"/>
                <w:u w:val="single"/>
              </w:rPr>
              <w:t xml:space="preserve">  </w:t>
            </w:r>
            <w:r>
              <w:rPr>
                <w:rFonts w:hint="eastAsia" w:ascii="方正姚体" w:eastAsia="方正姚体"/>
                <w:bCs/>
                <w:sz w:val="32"/>
                <w:u w:val="single"/>
              </w:rPr>
              <w:t xml:space="preserve">                     </w:t>
            </w:r>
          </w:p>
        </w:tc>
      </w:tr>
      <w:tr>
        <w:tblPrEx>
          <w:tblLayout w:type="fixed"/>
          <w:tblCellMar>
            <w:top w:w="0" w:type="dxa"/>
            <w:left w:w="108" w:type="dxa"/>
            <w:bottom w:w="0" w:type="dxa"/>
            <w:right w:w="108" w:type="dxa"/>
          </w:tblCellMar>
        </w:tblPrEx>
        <w:trPr>
          <w:cantSplit/>
          <w:trHeight w:val="680" w:hRule="atLeast"/>
        </w:trPr>
        <w:tc>
          <w:tcPr>
            <w:tcW w:w="633" w:type="dxa"/>
            <w:vMerge w:val="continue"/>
            <w:vAlign w:val="center"/>
          </w:tcPr>
          <w:p>
            <w:pPr>
              <w:spacing w:line="440" w:lineRule="exact"/>
              <w:ind w:firstLine="640"/>
              <w:jc w:val="right"/>
              <w:rPr>
                <w:rFonts w:ascii="方正姚体" w:eastAsia="方正姚体"/>
                <w:sz w:val="32"/>
              </w:rPr>
            </w:pPr>
          </w:p>
        </w:tc>
        <w:tc>
          <w:tcPr>
            <w:tcW w:w="1825" w:type="dxa"/>
            <w:vAlign w:val="center"/>
          </w:tcPr>
          <w:p>
            <w:pPr>
              <w:spacing w:line="440" w:lineRule="exact"/>
              <w:ind w:right="-288"/>
              <w:rPr>
                <w:rFonts w:ascii="方正姚体" w:eastAsia="方正姚体"/>
                <w:bCs/>
                <w:sz w:val="32"/>
              </w:rPr>
            </w:pPr>
            <w:r>
              <w:rPr>
                <w:rFonts w:hint="eastAsia" w:ascii="方正姚体" w:eastAsia="方正姚体"/>
                <w:bCs/>
                <w:sz w:val="32"/>
              </w:rPr>
              <w:t>专</w:t>
            </w:r>
            <w:r>
              <w:rPr>
                <w:rFonts w:ascii="方正姚体" w:eastAsia="方正姚体"/>
                <w:bCs/>
                <w:sz w:val="32"/>
              </w:rPr>
              <w:t xml:space="preserve">   </w:t>
            </w:r>
            <w:r>
              <w:rPr>
                <w:rFonts w:hint="eastAsia" w:ascii="方正姚体" w:eastAsia="方正姚体"/>
                <w:bCs/>
                <w:sz w:val="32"/>
              </w:rPr>
              <w:t>业</w:t>
            </w:r>
            <w:r>
              <w:rPr>
                <w:rFonts w:ascii="方正姚体" w:eastAsia="方正姚体"/>
                <w:bCs/>
                <w:sz w:val="32"/>
              </w:rPr>
              <w:t>:</w:t>
            </w:r>
          </w:p>
        </w:tc>
        <w:tc>
          <w:tcPr>
            <w:tcW w:w="6064" w:type="dxa"/>
            <w:vAlign w:val="center"/>
          </w:tcPr>
          <w:p>
            <w:pPr>
              <w:spacing w:line="440" w:lineRule="exact"/>
              <w:ind w:firstLine="640"/>
              <w:rPr>
                <w:rFonts w:ascii="方正姚体" w:eastAsia="方正姚体"/>
                <w:bCs/>
                <w:sz w:val="32"/>
              </w:rPr>
            </w:pPr>
            <w:r>
              <w:rPr>
                <w:rFonts w:hint="eastAsia" w:ascii="方正姚体" w:eastAsia="方正姚体"/>
                <w:bCs/>
                <w:sz w:val="32"/>
                <w:u w:val="single"/>
              </w:rPr>
              <w:t xml:space="preserve">                </w:t>
            </w:r>
            <w:r>
              <w:rPr>
                <w:rFonts w:ascii="方正姚体" w:eastAsia="方正姚体"/>
                <w:bCs/>
                <w:sz w:val="32"/>
                <w:u w:val="single"/>
              </w:rPr>
              <w:t xml:space="preserve">  </w:t>
            </w:r>
            <w:r>
              <w:rPr>
                <w:rFonts w:hint="eastAsia" w:ascii="方正姚体" w:eastAsia="方正姚体"/>
                <w:bCs/>
                <w:sz w:val="32"/>
                <w:u w:val="single"/>
              </w:rPr>
              <w:t xml:space="preserve">                   </w:t>
            </w:r>
          </w:p>
        </w:tc>
      </w:tr>
      <w:tr>
        <w:tblPrEx>
          <w:tblLayout w:type="fixed"/>
          <w:tblCellMar>
            <w:top w:w="0" w:type="dxa"/>
            <w:left w:w="108" w:type="dxa"/>
            <w:bottom w:w="0" w:type="dxa"/>
            <w:right w:w="108" w:type="dxa"/>
          </w:tblCellMar>
        </w:tblPrEx>
        <w:trPr>
          <w:cantSplit/>
          <w:trHeight w:val="680" w:hRule="atLeast"/>
        </w:trPr>
        <w:tc>
          <w:tcPr>
            <w:tcW w:w="633" w:type="dxa"/>
            <w:vMerge w:val="continue"/>
            <w:vAlign w:val="center"/>
          </w:tcPr>
          <w:p>
            <w:pPr>
              <w:spacing w:line="440" w:lineRule="exact"/>
              <w:ind w:firstLine="640"/>
              <w:rPr>
                <w:rFonts w:ascii="方正姚体" w:eastAsia="方正姚体"/>
                <w:sz w:val="32"/>
              </w:rPr>
            </w:pPr>
          </w:p>
        </w:tc>
        <w:tc>
          <w:tcPr>
            <w:tcW w:w="1825" w:type="dxa"/>
            <w:vAlign w:val="center"/>
          </w:tcPr>
          <w:p>
            <w:pPr>
              <w:spacing w:line="440" w:lineRule="exact"/>
              <w:ind w:right="-288"/>
              <w:rPr>
                <w:rFonts w:ascii="方正姚体" w:eastAsia="方正姚体"/>
                <w:bCs/>
                <w:sz w:val="32"/>
              </w:rPr>
            </w:pPr>
            <w:r>
              <w:rPr>
                <w:rFonts w:hint="eastAsia" w:ascii="方正姚体" w:eastAsia="方正姚体"/>
                <w:bCs/>
                <w:sz w:val="32"/>
              </w:rPr>
              <w:t>班</w:t>
            </w:r>
            <w:r>
              <w:rPr>
                <w:rFonts w:ascii="方正姚体" w:eastAsia="方正姚体"/>
                <w:bCs/>
                <w:sz w:val="32"/>
              </w:rPr>
              <w:t xml:space="preserve">   </w:t>
            </w:r>
            <w:r>
              <w:rPr>
                <w:rFonts w:hint="eastAsia" w:ascii="方正姚体" w:eastAsia="方正姚体"/>
                <w:bCs/>
                <w:sz w:val="32"/>
              </w:rPr>
              <w:t>级</w:t>
            </w:r>
            <w:r>
              <w:rPr>
                <w:rFonts w:ascii="方正姚体" w:eastAsia="方正姚体"/>
                <w:bCs/>
                <w:sz w:val="32"/>
              </w:rPr>
              <w:t>:</w:t>
            </w:r>
          </w:p>
        </w:tc>
        <w:tc>
          <w:tcPr>
            <w:tcW w:w="6064" w:type="dxa"/>
            <w:vAlign w:val="center"/>
          </w:tcPr>
          <w:p>
            <w:pPr>
              <w:spacing w:line="440" w:lineRule="exact"/>
              <w:ind w:firstLine="640"/>
              <w:rPr>
                <w:rFonts w:ascii="方正姚体" w:eastAsia="方正姚体"/>
                <w:bCs/>
                <w:sz w:val="32"/>
              </w:rPr>
            </w:pPr>
            <w:r>
              <w:rPr>
                <w:rFonts w:hint="eastAsia" w:ascii="方正姚体" w:eastAsia="方正姚体"/>
                <w:bCs/>
                <w:sz w:val="32"/>
                <w:u w:val="single"/>
              </w:rPr>
              <w:t xml:space="preserve">              </w:t>
            </w:r>
            <w:r>
              <w:rPr>
                <w:rFonts w:ascii="方正姚体" w:eastAsia="方正姚体"/>
                <w:bCs/>
                <w:sz w:val="32"/>
                <w:u w:val="single"/>
              </w:rPr>
              <w:t xml:space="preserve">  </w:t>
            </w:r>
            <w:r>
              <w:rPr>
                <w:rFonts w:hint="eastAsia" w:ascii="方正姚体" w:eastAsia="方正姚体"/>
                <w:bCs/>
                <w:sz w:val="32"/>
                <w:u w:val="single"/>
              </w:rPr>
              <w:t xml:space="preserve">                     </w:t>
            </w:r>
          </w:p>
        </w:tc>
      </w:tr>
      <w:tr>
        <w:tblPrEx>
          <w:tblLayout w:type="fixed"/>
          <w:tblCellMar>
            <w:top w:w="0" w:type="dxa"/>
            <w:left w:w="108" w:type="dxa"/>
            <w:bottom w:w="0" w:type="dxa"/>
            <w:right w:w="108" w:type="dxa"/>
          </w:tblCellMar>
        </w:tblPrEx>
        <w:trPr>
          <w:cantSplit/>
          <w:trHeight w:val="680" w:hRule="atLeast"/>
        </w:trPr>
        <w:tc>
          <w:tcPr>
            <w:tcW w:w="633" w:type="dxa"/>
            <w:vMerge w:val="continue"/>
            <w:vAlign w:val="center"/>
          </w:tcPr>
          <w:p>
            <w:pPr>
              <w:spacing w:line="440" w:lineRule="exact"/>
              <w:ind w:firstLine="640"/>
              <w:rPr>
                <w:rFonts w:ascii="方正姚体" w:eastAsia="方正姚体"/>
                <w:sz w:val="32"/>
              </w:rPr>
            </w:pPr>
          </w:p>
        </w:tc>
        <w:tc>
          <w:tcPr>
            <w:tcW w:w="1825" w:type="dxa"/>
            <w:vAlign w:val="center"/>
          </w:tcPr>
          <w:p>
            <w:pPr>
              <w:spacing w:line="440" w:lineRule="exact"/>
              <w:ind w:right="-288"/>
              <w:rPr>
                <w:rFonts w:ascii="方正姚体" w:eastAsia="方正姚体"/>
                <w:bCs/>
                <w:sz w:val="32"/>
              </w:rPr>
            </w:pPr>
            <w:r>
              <w:rPr>
                <w:rFonts w:hint="eastAsia" w:ascii="方正姚体" w:eastAsia="方正姚体"/>
                <w:bCs/>
                <w:sz w:val="32"/>
              </w:rPr>
              <w:t>学</w:t>
            </w:r>
            <w:r>
              <w:rPr>
                <w:rFonts w:ascii="方正姚体" w:eastAsia="方正姚体"/>
                <w:bCs/>
                <w:sz w:val="32"/>
              </w:rPr>
              <w:t xml:space="preserve">   </w:t>
            </w:r>
            <w:r>
              <w:rPr>
                <w:rFonts w:hint="eastAsia" w:ascii="方正姚体" w:eastAsia="方正姚体"/>
                <w:bCs/>
                <w:sz w:val="32"/>
              </w:rPr>
              <w:t>号</w:t>
            </w:r>
            <w:r>
              <w:rPr>
                <w:rFonts w:ascii="方正姚体" w:eastAsia="方正姚体"/>
                <w:bCs/>
                <w:sz w:val="32"/>
              </w:rPr>
              <w:t>:</w:t>
            </w:r>
          </w:p>
        </w:tc>
        <w:tc>
          <w:tcPr>
            <w:tcW w:w="6064" w:type="dxa"/>
            <w:vAlign w:val="center"/>
          </w:tcPr>
          <w:p>
            <w:pPr>
              <w:spacing w:line="440" w:lineRule="exact"/>
              <w:ind w:firstLine="640"/>
              <w:rPr>
                <w:rFonts w:ascii="方正姚体" w:eastAsia="方正姚体"/>
                <w:bCs/>
                <w:sz w:val="32"/>
              </w:rPr>
            </w:pPr>
            <w:r>
              <w:rPr>
                <w:rFonts w:hint="eastAsia" w:ascii="方正姚体" w:eastAsia="方正姚体"/>
                <w:bCs/>
                <w:sz w:val="32"/>
                <w:u w:val="single"/>
              </w:rPr>
              <w:t xml:space="preserve">                         </w:t>
            </w:r>
            <w:r>
              <w:rPr>
                <w:rFonts w:ascii="方正姚体" w:eastAsia="方正姚体"/>
                <w:bCs/>
                <w:sz w:val="32"/>
                <w:u w:val="single"/>
              </w:rPr>
              <w:t xml:space="preserve">  </w:t>
            </w:r>
            <w:r>
              <w:rPr>
                <w:rFonts w:hint="eastAsia" w:ascii="方正姚体" w:eastAsia="方正姚体"/>
                <w:bCs/>
                <w:sz w:val="32"/>
                <w:u w:val="single"/>
              </w:rPr>
              <w:t xml:space="preserve">          </w:t>
            </w:r>
          </w:p>
        </w:tc>
      </w:tr>
      <w:tr>
        <w:tblPrEx>
          <w:tblLayout w:type="fixed"/>
          <w:tblCellMar>
            <w:top w:w="0" w:type="dxa"/>
            <w:left w:w="108" w:type="dxa"/>
            <w:bottom w:w="0" w:type="dxa"/>
            <w:right w:w="108" w:type="dxa"/>
          </w:tblCellMar>
        </w:tblPrEx>
        <w:trPr>
          <w:cantSplit/>
          <w:trHeight w:val="680" w:hRule="atLeast"/>
        </w:trPr>
        <w:tc>
          <w:tcPr>
            <w:tcW w:w="633" w:type="dxa"/>
            <w:vMerge w:val="continue"/>
            <w:vAlign w:val="center"/>
          </w:tcPr>
          <w:p>
            <w:pPr>
              <w:spacing w:line="440" w:lineRule="exact"/>
              <w:ind w:firstLine="640"/>
              <w:rPr>
                <w:rFonts w:ascii="方正姚体" w:eastAsia="方正姚体"/>
                <w:sz w:val="32"/>
              </w:rPr>
            </w:pPr>
          </w:p>
        </w:tc>
        <w:tc>
          <w:tcPr>
            <w:tcW w:w="1825" w:type="dxa"/>
            <w:vAlign w:val="center"/>
          </w:tcPr>
          <w:p>
            <w:pPr>
              <w:spacing w:line="440" w:lineRule="exact"/>
              <w:ind w:right="-288"/>
              <w:rPr>
                <w:rFonts w:ascii="方正姚体" w:eastAsia="方正姚体"/>
                <w:bCs/>
                <w:sz w:val="32"/>
              </w:rPr>
            </w:pPr>
            <w:r>
              <w:rPr>
                <w:rFonts w:hint="eastAsia" w:ascii="方正姚体" w:eastAsia="方正姚体"/>
                <w:bCs/>
                <w:sz w:val="32"/>
              </w:rPr>
              <w:t>成   绩：</w:t>
            </w:r>
          </w:p>
        </w:tc>
        <w:tc>
          <w:tcPr>
            <w:tcW w:w="6064" w:type="dxa"/>
            <w:vAlign w:val="center"/>
          </w:tcPr>
          <w:p>
            <w:pPr>
              <w:spacing w:line="440" w:lineRule="exact"/>
              <w:ind w:firstLine="640"/>
              <w:rPr>
                <w:rFonts w:ascii="方正姚体" w:eastAsia="方正姚体"/>
                <w:bCs/>
                <w:sz w:val="32"/>
                <w:u w:val="single"/>
              </w:rPr>
            </w:pPr>
            <w:r>
              <w:rPr>
                <w:rFonts w:hint="eastAsia" w:ascii="方正姚体" w:eastAsia="方正姚体"/>
                <w:bCs/>
                <w:sz w:val="32"/>
                <w:u w:val="single"/>
              </w:rPr>
              <w:t xml:space="preserve">                         </w:t>
            </w:r>
            <w:r>
              <w:rPr>
                <w:rFonts w:ascii="方正姚体" w:eastAsia="方正姚体"/>
                <w:bCs/>
                <w:sz w:val="32"/>
                <w:u w:val="single"/>
              </w:rPr>
              <w:t xml:space="preserve">  </w:t>
            </w:r>
            <w:r>
              <w:rPr>
                <w:rFonts w:hint="eastAsia" w:ascii="方正姚体" w:eastAsia="方正姚体"/>
                <w:bCs/>
                <w:sz w:val="32"/>
                <w:u w:val="single"/>
              </w:rPr>
              <w:t xml:space="preserve">         </w:t>
            </w:r>
          </w:p>
        </w:tc>
      </w:tr>
      <w:tr>
        <w:tblPrEx>
          <w:tblLayout w:type="fixed"/>
          <w:tblCellMar>
            <w:top w:w="0" w:type="dxa"/>
            <w:left w:w="108" w:type="dxa"/>
            <w:bottom w:w="0" w:type="dxa"/>
            <w:right w:w="108" w:type="dxa"/>
          </w:tblCellMar>
        </w:tblPrEx>
        <w:trPr>
          <w:cantSplit/>
          <w:trHeight w:val="680" w:hRule="atLeast"/>
        </w:trPr>
        <w:tc>
          <w:tcPr>
            <w:tcW w:w="633" w:type="dxa"/>
            <w:vMerge w:val="continue"/>
            <w:vAlign w:val="center"/>
          </w:tcPr>
          <w:p>
            <w:pPr>
              <w:spacing w:line="440" w:lineRule="exact"/>
              <w:ind w:firstLine="640"/>
              <w:rPr>
                <w:rFonts w:ascii="方正姚体" w:eastAsia="方正姚体"/>
                <w:sz w:val="32"/>
              </w:rPr>
            </w:pPr>
          </w:p>
        </w:tc>
        <w:tc>
          <w:tcPr>
            <w:tcW w:w="1825" w:type="dxa"/>
            <w:vAlign w:val="center"/>
          </w:tcPr>
          <w:p>
            <w:pPr>
              <w:spacing w:line="440" w:lineRule="exact"/>
              <w:ind w:right="-288"/>
              <w:rPr>
                <w:rFonts w:ascii="方正姚体" w:eastAsia="方正姚体"/>
                <w:bCs/>
                <w:sz w:val="32"/>
              </w:rPr>
            </w:pPr>
            <w:r>
              <w:rPr>
                <w:rFonts w:hint="eastAsia" w:ascii="方正姚体" w:eastAsia="方正姚体"/>
                <w:bCs/>
                <w:sz w:val="32"/>
              </w:rPr>
              <w:t>指导教师</w:t>
            </w:r>
            <w:r>
              <w:rPr>
                <w:rFonts w:ascii="方正姚体" w:eastAsia="方正姚体"/>
                <w:bCs/>
                <w:sz w:val="32"/>
              </w:rPr>
              <w:t>:</w:t>
            </w:r>
          </w:p>
        </w:tc>
        <w:tc>
          <w:tcPr>
            <w:tcW w:w="6064" w:type="dxa"/>
            <w:vAlign w:val="center"/>
          </w:tcPr>
          <w:p>
            <w:pPr>
              <w:spacing w:line="440" w:lineRule="exact"/>
              <w:ind w:firstLine="640"/>
              <w:rPr>
                <w:rFonts w:ascii="方正姚体" w:eastAsia="方正姚体"/>
                <w:bCs/>
                <w:sz w:val="32"/>
              </w:rPr>
            </w:pPr>
            <w:r>
              <w:rPr>
                <w:rFonts w:hint="eastAsia" w:ascii="方正姚体" w:eastAsia="方正姚体"/>
                <w:bCs/>
                <w:sz w:val="32"/>
                <w:u w:val="single"/>
              </w:rPr>
              <w:t xml:space="preserve">      </w:t>
            </w:r>
            <w:r>
              <w:rPr>
                <w:rFonts w:ascii="方正姚体" w:eastAsia="方正姚体"/>
                <w:bCs/>
                <w:sz w:val="32"/>
                <w:u w:val="single"/>
              </w:rPr>
              <w:t xml:space="preserve"> </w:t>
            </w:r>
            <w:r>
              <w:rPr>
                <w:rFonts w:hint="eastAsia" w:ascii="方正姚体" w:eastAsia="方正姚体"/>
                <w:bCs/>
                <w:sz w:val="32"/>
                <w:u w:val="single"/>
              </w:rPr>
              <w:t xml:space="preserve">         </w:t>
            </w:r>
            <w:r>
              <w:rPr>
                <w:rFonts w:ascii="方正姚体" w:eastAsia="方正姚体"/>
                <w:bCs/>
                <w:sz w:val="32"/>
              </w:rPr>
              <w:t xml:space="preserve"> </w:t>
            </w:r>
            <w:r>
              <w:rPr>
                <w:rFonts w:hint="eastAsia" w:ascii="方正姚体" w:eastAsia="方正姚体"/>
                <w:bCs/>
                <w:sz w:val="32"/>
              </w:rPr>
              <w:t>职称</w:t>
            </w:r>
            <w:r>
              <w:rPr>
                <w:rFonts w:ascii="方正姚体" w:eastAsia="方正姚体"/>
                <w:bCs/>
                <w:sz w:val="32"/>
              </w:rPr>
              <w:t>:</w:t>
            </w:r>
            <w:r>
              <w:rPr>
                <w:rFonts w:hint="eastAsia" w:ascii="方正姚体" w:eastAsia="方正姚体"/>
                <w:bCs/>
                <w:sz w:val="32"/>
                <w:u w:val="single"/>
              </w:rPr>
              <w:t xml:space="preserve">          </w:t>
            </w:r>
            <w:r>
              <w:rPr>
                <w:rFonts w:ascii="方正姚体" w:eastAsia="方正姚体"/>
                <w:bCs/>
                <w:sz w:val="32"/>
                <w:u w:val="single"/>
              </w:rPr>
              <w:t xml:space="preserve"> </w:t>
            </w:r>
            <w:r>
              <w:rPr>
                <w:rFonts w:hint="eastAsia" w:ascii="方正姚体" w:eastAsia="方正姚体"/>
                <w:bCs/>
                <w:sz w:val="32"/>
                <w:u w:val="single"/>
              </w:rPr>
              <w:t xml:space="preserve">    </w:t>
            </w:r>
            <w:r>
              <w:rPr>
                <w:rFonts w:hint="eastAsia" w:ascii="方正姚体" w:eastAsia="方正姚体"/>
                <w:bCs/>
                <w:sz w:val="32"/>
              </w:rPr>
              <w:t xml:space="preserve"> </w:t>
            </w:r>
          </w:p>
        </w:tc>
      </w:tr>
      <w:tr>
        <w:tblPrEx>
          <w:tblLayout w:type="fixed"/>
          <w:tblCellMar>
            <w:top w:w="0" w:type="dxa"/>
            <w:left w:w="108" w:type="dxa"/>
            <w:bottom w:w="0" w:type="dxa"/>
            <w:right w:w="108" w:type="dxa"/>
          </w:tblCellMar>
        </w:tblPrEx>
        <w:trPr>
          <w:cantSplit/>
          <w:trHeight w:val="934" w:hRule="atLeast"/>
        </w:trPr>
        <w:tc>
          <w:tcPr>
            <w:tcW w:w="8522" w:type="dxa"/>
            <w:gridSpan w:val="3"/>
            <w:vAlign w:val="center"/>
          </w:tcPr>
          <w:p>
            <w:pPr>
              <w:ind w:firstLine="2880" w:firstLineChars="900"/>
              <w:rPr>
                <w:rFonts w:ascii="方正姚体" w:eastAsia="方正姚体"/>
                <w:sz w:val="32"/>
              </w:rPr>
            </w:pPr>
          </w:p>
          <w:p>
            <w:pPr>
              <w:ind w:firstLine="2880" w:firstLineChars="900"/>
              <w:rPr>
                <w:rFonts w:ascii="方正姚体" w:eastAsia="方正姚体"/>
                <w:sz w:val="32"/>
              </w:rPr>
            </w:pPr>
          </w:p>
          <w:p>
            <w:pPr>
              <w:ind w:firstLine="2880" w:firstLineChars="900"/>
              <w:rPr>
                <w:rFonts w:ascii="方正姚体" w:eastAsia="方正姚体"/>
                <w:sz w:val="32"/>
              </w:rPr>
            </w:pPr>
            <w:r>
              <w:rPr>
                <w:rFonts w:hint="eastAsia" w:ascii="方正姚体" w:eastAsia="方正姚体"/>
                <w:sz w:val="32"/>
              </w:rPr>
              <w:t>20  年  月</w:t>
            </w:r>
            <w:r>
              <w:rPr>
                <w:rFonts w:ascii="方正姚体" w:eastAsia="方正姚体"/>
                <w:sz w:val="32"/>
              </w:rPr>
              <w:t xml:space="preserve">   </w:t>
            </w:r>
            <w:r>
              <w:rPr>
                <w:rFonts w:hint="eastAsia" w:ascii="方正姚体" w:eastAsia="方正姚体"/>
                <w:sz w:val="32"/>
              </w:rPr>
              <w:t>日</w:t>
            </w:r>
          </w:p>
        </w:tc>
      </w:tr>
      <w:tr>
        <w:tblPrEx>
          <w:tblLayout w:type="fixed"/>
          <w:tblCellMar>
            <w:top w:w="0" w:type="dxa"/>
            <w:left w:w="108" w:type="dxa"/>
            <w:bottom w:w="0" w:type="dxa"/>
            <w:right w:w="108" w:type="dxa"/>
          </w:tblCellMar>
        </w:tblPrEx>
        <w:trPr>
          <w:cantSplit/>
          <w:trHeight w:val="1339" w:hRule="atLeast"/>
        </w:trPr>
        <w:tc>
          <w:tcPr>
            <w:tcW w:w="8522" w:type="dxa"/>
            <w:gridSpan w:val="3"/>
            <w:vAlign w:val="center"/>
          </w:tcPr>
          <w:p>
            <w:pPr>
              <w:jc w:val="center"/>
              <w:rPr>
                <w:sz w:val="28"/>
              </w:rPr>
            </w:pPr>
            <w:r>
              <w:rPr>
                <w:rFonts w:hint="eastAsia" w:ascii="方正姚体" w:eastAsia="方正姚体"/>
                <w:sz w:val="28"/>
              </w:rPr>
              <w:t>新疆农业大学教务处制</w:t>
            </w:r>
          </w:p>
        </w:tc>
      </w:tr>
    </w:tbl>
    <w:p>
      <w:pPr>
        <w:spacing w:line="400" w:lineRule="exact"/>
      </w:pPr>
    </w:p>
    <w:p>
      <w:pPr>
        <w:keepNext w:val="0"/>
        <w:keepLines w:val="0"/>
        <w:pageBreakBefore w:val="0"/>
        <w:kinsoku/>
        <w:wordWrap/>
        <w:overflowPunct/>
        <w:topLinePunct w:val="0"/>
        <w:autoSpaceDE/>
        <w:autoSpaceDN/>
        <w:bidi w:val="0"/>
        <w:adjustRightInd/>
        <w:snapToGrid/>
        <w:spacing w:line="400" w:lineRule="exact"/>
        <w:ind w:firstLine="720" w:firstLineChars="200"/>
        <w:jc w:val="center"/>
        <w:textAlignment w:val="auto"/>
        <w:rPr>
          <w:rFonts w:ascii="黑体" w:hAnsi="宋体" w:eastAsia="黑体"/>
          <w:color w:val="FF0000"/>
          <w:sz w:val="32"/>
        </w:rPr>
      </w:pPr>
      <w:r>
        <w:rPr>
          <w:rFonts w:hint="eastAsia" w:ascii="黑体" w:hAnsi="宋体" w:eastAsia="黑体"/>
          <w:color w:val="FF0000"/>
          <w:sz w:val="36"/>
        </w:rPr>
        <w:t>专业文献综述题目</w:t>
      </w:r>
      <w:r>
        <w:rPr>
          <w:rFonts w:hint="eastAsia" w:ascii="黑体" w:eastAsia="黑体"/>
          <w:color w:val="0000FF"/>
          <w:sz w:val="32"/>
        </w:rPr>
        <w:t>（黑</w:t>
      </w:r>
      <w:r>
        <w:rPr>
          <w:rFonts w:ascii="黑体" w:eastAsia="黑体"/>
          <w:color w:val="0000FF"/>
          <w:sz w:val="32"/>
        </w:rPr>
        <w:t>体</w:t>
      </w:r>
      <w:r>
        <w:rPr>
          <w:rFonts w:hint="eastAsia" w:ascii="黑体" w:eastAsia="黑体"/>
          <w:color w:val="0000FF"/>
          <w:sz w:val="32"/>
        </w:rPr>
        <w:t>小二</w:t>
      </w:r>
      <w:r>
        <w:rPr>
          <w:rFonts w:ascii="黑体" w:eastAsia="黑体"/>
          <w:color w:val="0000FF"/>
          <w:sz w:val="32"/>
        </w:rPr>
        <w:t>号</w:t>
      </w:r>
      <w:r>
        <w:rPr>
          <w:rFonts w:hint="eastAsia" w:ascii="黑体" w:eastAsia="黑体"/>
          <w:color w:val="0000FF"/>
          <w:sz w:val="32"/>
        </w:rPr>
        <w:t>）</w:t>
      </w:r>
    </w:p>
    <w:p>
      <w:pPr>
        <w:keepNext w:val="0"/>
        <w:keepLines w:val="0"/>
        <w:pageBreakBefore w:val="0"/>
        <w:kinsoku/>
        <w:wordWrap/>
        <w:overflowPunct/>
        <w:topLinePunct w:val="0"/>
        <w:autoSpaceDE/>
        <w:autoSpaceDN/>
        <w:bidi w:val="0"/>
        <w:adjustRightInd/>
        <w:snapToGrid/>
        <w:spacing w:line="400" w:lineRule="exact"/>
        <w:ind w:firstLine="480" w:firstLineChars="200"/>
        <w:jc w:val="center"/>
        <w:textAlignment w:val="auto"/>
        <w:rPr>
          <w:rFonts w:ascii="宋体" w:hAnsi="宋体"/>
          <w:color w:val="FF0000"/>
          <w:sz w:val="24"/>
        </w:rPr>
      </w:pPr>
      <w:r>
        <w:rPr>
          <w:rFonts w:hint="eastAsia" w:ascii="宋体" w:hAnsi="宋体"/>
          <w:color w:val="FF0000"/>
          <w:sz w:val="24"/>
        </w:rPr>
        <w:t>作者     指导教师</w:t>
      </w:r>
      <w:r>
        <w:rPr>
          <w:rFonts w:hint="eastAsia" w:ascii="宋体" w:hAnsi="宋体"/>
          <w:color w:val="0000FF"/>
          <w:sz w:val="24"/>
        </w:rPr>
        <w:t>（小四宋体）</w:t>
      </w:r>
    </w:p>
    <w:p>
      <w:pPr>
        <w:keepNext w:val="0"/>
        <w:keepLines w:val="0"/>
        <w:pageBreakBefore w:val="0"/>
        <w:kinsoku/>
        <w:wordWrap/>
        <w:overflowPunct/>
        <w:topLinePunct w:val="0"/>
        <w:autoSpaceDE/>
        <w:autoSpaceDN/>
        <w:bidi w:val="0"/>
        <w:adjustRightInd/>
        <w:snapToGrid/>
        <w:spacing w:line="400" w:lineRule="exact"/>
        <w:textAlignment w:val="auto"/>
        <w:rPr>
          <w:rFonts w:ascii="黑体" w:hAnsi="宋体" w:eastAsia="黑体"/>
          <w:color w:val="0000FF"/>
          <w:sz w:val="24"/>
        </w:rPr>
      </w:pPr>
      <w:r>
        <w:rPr>
          <w:rFonts w:hint="eastAsia" w:ascii="黑体" w:hAnsi="宋体" w:eastAsia="黑体"/>
          <w:sz w:val="24"/>
        </w:rPr>
        <w:t>摘要：</w:t>
      </w:r>
      <w:r>
        <w:rPr>
          <w:rFonts w:hint="eastAsia"/>
          <w:color w:val="0000FF"/>
          <w:sz w:val="24"/>
        </w:rPr>
        <w:t>××××××××××××××××××</w:t>
      </w:r>
      <w:r>
        <w:rPr>
          <w:rFonts w:hint="eastAsia" w:ascii="宋体" w:hAnsi="宋体"/>
          <w:color w:val="0000FF"/>
          <w:sz w:val="24"/>
        </w:rPr>
        <w:t>（200—300字，小四宋体）</w:t>
      </w:r>
      <w:r>
        <w:rPr>
          <w:rFonts w:hint="eastAsia"/>
          <w:color w:val="0000FF"/>
          <w:sz w:val="24"/>
        </w:rPr>
        <w:t>×××××××××××××××××</w:t>
      </w:r>
      <w:r>
        <w:rPr>
          <w:rFonts w:hint="eastAsia" w:ascii="宋体" w:hAnsi="宋体"/>
          <w:color w:val="0000FF"/>
          <w:sz w:val="24"/>
        </w:rPr>
        <w:t>………</w:t>
      </w:r>
    </w:p>
    <w:p>
      <w:pPr>
        <w:keepNext w:val="0"/>
        <w:keepLines w:val="0"/>
        <w:pageBreakBefore w:val="0"/>
        <w:kinsoku/>
        <w:wordWrap/>
        <w:overflowPunct/>
        <w:topLinePunct w:val="0"/>
        <w:autoSpaceDE/>
        <w:autoSpaceDN/>
        <w:bidi w:val="0"/>
        <w:adjustRightInd/>
        <w:snapToGrid/>
        <w:spacing w:line="400" w:lineRule="exact"/>
        <w:textAlignment w:val="auto"/>
        <w:rPr>
          <w:rFonts w:ascii="宋体" w:hAnsi="宋体"/>
          <w:color w:val="0000FF"/>
          <w:sz w:val="24"/>
        </w:rPr>
      </w:pPr>
      <w:r>
        <w:rPr>
          <w:rFonts w:hint="eastAsia" w:ascii="黑体" w:hAnsi="宋体" w:eastAsia="黑体"/>
          <w:sz w:val="24"/>
        </w:rPr>
        <w:t>关键词：</w:t>
      </w:r>
      <w:r>
        <w:rPr>
          <w:rFonts w:hint="eastAsia"/>
          <w:color w:val="0000FF"/>
          <w:sz w:val="24"/>
        </w:rPr>
        <w:t>×××；××××；×××××；×××</w:t>
      </w:r>
      <w:r>
        <w:rPr>
          <w:rFonts w:hint="eastAsia" w:ascii="宋体" w:hAnsi="宋体"/>
          <w:color w:val="0000FF"/>
          <w:sz w:val="24"/>
        </w:rPr>
        <w:t>（3-5个，小四宋体）</w:t>
      </w:r>
    </w:p>
    <w:p>
      <w:pPr>
        <w:keepNext w:val="0"/>
        <w:keepLines w:val="0"/>
        <w:pageBreakBefore w:val="0"/>
        <w:kinsoku/>
        <w:wordWrap/>
        <w:overflowPunct/>
        <w:topLinePunct w:val="0"/>
        <w:autoSpaceDE/>
        <w:autoSpaceDN/>
        <w:bidi w:val="0"/>
        <w:adjustRightInd/>
        <w:snapToGrid/>
        <w:spacing w:line="400" w:lineRule="exact"/>
        <w:ind w:firstLine="723" w:firstLineChars="200"/>
        <w:jc w:val="center"/>
        <w:textAlignment w:val="auto"/>
        <w:rPr>
          <w:sz w:val="32"/>
        </w:rPr>
      </w:pPr>
      <w:r>
        <w:rPr>
          <w:rFonts w:hint="eastAsia"/>
          <w:b/>
          <w:sz w:val="36"/>
        </w:rPr>
        <w:t>Title</w:t>
      </w:r>
      <w:r>
        <w:rPr>
          <w:rFonts w:hint="eastAsia" w:eastAsia="黑体"/>
          <w:b/>
          <w:sz w:val="32"/>
        </w:rPr>
        <w:t>（</w:t>
      </w:r>
      <w:r>
        <w:rPr>
          <w:rFonts w:hint="eastAsia" w:eastAsia="黑体"/>
          <w:color w:val="0000FF"/>
          <w:sz w:val="32"/>
        </w:rPr>
        <w:t>小二</w:t>
      </w:r>
      <w:r>
        <w:rPr>
          <w:rFonts w:eastAsia="黑体"/>
          <w:color w:val="0000FF"/>
          <w:sz w:val="32"/>
        </w:rPr>
        <w:t>号</w:t>
      </w:r>
      <w:r>
        <w:rPr>
          <w:rFonts w:hint="eastAsia" w:eastAsia="黑体"/>
          <w:color w:val="0000FF"/>
          <w:sz w:val="32"/>
        </w:rPr>
        <w:t>Times New Romar加黑）</w:t>
      </w:r>
    </w:p>
    <w:p>
      <w:pPr>
        <w:keepNext w:val="0"/>
        <w:keepLines w:val="0"/>
        <w:pageBreakBefore w:val="0"/>
        <w:kinsoku/>
        <w:wordWrap/>
        <w:overflowPunct/>
        <w:topLinePunct w:val="0"/>
        <w:autoSpaceDE/>
        <w:autoSpaceDN/>
        <w:bidi w:val="0"/>
        <w:adjustRightInd/>
        <w:snapToGrid/>
        <w:spacing w:line="400" w:lineRule="exact"/>
        <w:ind w:firstLine="480" w:firstLineChars="200"/>
        <w:jc w:val="center"/>
        <w:textAlignment w:val="auto"/>
        <w:rPr>
          <w:rFonts w:eastAsia="黑体"/>
          <w:color w:val="FF0000"/>
          <w:sz w:val="24"/>
        </w:rPr>
      </w:pPr>
      <w:r>
        <w:rPr>
          <w:rFonts w:hint="eastAsia"/>
          <w:color w:val="FF0000"/>
          <w:sz w:val="24"/>
        </w:rPr>
        <w:t xml:space="preserve">Name </w:t>
      </w:r>
      <w:r>
        <w:rPr>
          <w:rFonts w:hint="eastAsia"/>
          <w:color w:val="0000FF"/>
          <w:sz w:val="24"/>
        </w:rPr>
        <w:t>（小四Times New Romar）</w:t>
      </w:r>
    </w:p>
    <w:p>
      <w:pPr>
        <w:keepNext w:val="0"/>
        <w:keepLines w:val="0"/>
        <w:pageBreakBefore w:val="0"/>
        <w:kinsoku/>
        <w:wordWrap/>
        <w:overflowPunct/>
        <w:topLinePunct w:val="0"/>
        <w:autoSpaceDE/>
        <w:autoSpaceDN/>
        <w:bidi w:val="0"/>
        <w:adjustRightInd/>
        <w:snapToGrid/>
        <w:spacing w:line="400" w:lineRule="exact"/>
        <w:textAlignment w:val="auto"/>
        <w:rPr>
          <w:color w:val="0000FF"/>
          <w:sz w:val="24"/>
        </w:rPr>
      </w:pPr>
      <w:r>
        <w:rPr>
          <w:rFonts w:hint="eastAsia" w:eastAsia="黑体"/>
          <w:b/>
          <w:bCs/>
          <w:sz w:val="24"/>
        </w:rPr>
        <w:t xml:space="preserve">Abstract： </w:t>
      </w:r>
      <w:r>
        <w:rPr>
          <w:rFonts w:hint="eastAsia"/>
          <w:color w:val="0000FF"/>
          <w:sz w:val="24"/>
        </w:rPr>
        <w:t>××××××（小四Times New Romar，200—300个实词）×××××××××××××………</w:t>
      </w:r>
    </w:p>
    <w:p>
      <w:pPr>
        <w:keepNext w:val="0"/>
        <w:keepLines w:val="0"/>
        <w:pageBreakBefore w:val="0"/>
        <w:kinsoku/>
        <w:wordWrap/>
        <w:overflowPunct/>
        <w:topLinePunct w:val="0"/>
        <w:autoSpaceDE/>
        <w:autoSpaceDN/>
        <w:bidi w:val="0"/>
        <w:adjustRightInd/>
        <w:snapToGrid/>
        <w:spacing w:line="400" w:lineRule="exact"/>
        <w:textAlignment w:val="auto"/>
        <w:rPr>
          <w:color w:val="0000FF"/>
          <w:sz w:val="24"/>
        </w:rPr>
      </w:pPr>
      <w:r>
        <w:rPr>
          <w:rFonts w:eastAsia="黑体"/>
          <w:b/>
          <w:bCs/>
          <w:sz w:val="24"/>
        </w:rPr>
        <w:t>Key</w:t>
      </w:r>
      <w:r>
        <w:rPr>
          <w:rFonts w:hint="eastAsia" w:eastAsia="黑体"/>
          <w:b/>
          <w:bCs/>
          <w:sz w:val="24"/>
        </w:rPr>
        <w:t xml:space="preserve"> </w:t>
      </w:r>
      <w:r>
        <w:rPr>
          <w:rFonts w:eastAsia="黑体"/>
          <w:b/>
          <w:bCs/>
          <w:sz w:val="24"/>
        </w:rPr>
        <w:t>words</w:t>
      </w:r>
      <w:r>
        <w:rPr>
          <w:rFonts w:hint="eastAsia" w:eastAsia="黑体"/>
          <w:b/>
          <w:bCs/>
          <w:sz w:val="24"/>
        </w:rPr>
        <w:t>:</w:t>
      </w:r>
      <w:r>
        <w:rPr>
          <w:rFonts w:hint="eastAsia"/>
          <w:color w:val="0000FF"/>
          <w:sz w:val="24"/>
        </w:rPr>
        <w:t xml:space="preserve"> ×××；××××；×××××；×××（3-5个，小四Times New Romar）</w:t>
      </w:r>
    </w:p>
    <w:p>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eastAsia="黑体"/>
          <w:color w:val="0000FF"/>
          <w:sz w:val="24"/>
        </w:rPr>
      </w:pPr>
    </w:p>
    <w:p>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ascii="黑体" w:hAnsi="宋体"/>
          <w:color w:val="0000FF"/>
          <w:sz w:val="24"/>
        </w:rPr>
      </w:pPr>
      <w:r>
        <w:rPr>
          <w:rFonts w:hint="eastAsia" w:ascii="黑体" w:hAnsi="宋体" w:eastAsia="黑体"/>
          <w:color w:val="FF0000"/>
          <w:sz w:val="24"/>
        </w:rPr>
        <w:t xml:space="preserve">前言（引言）： </w:t>
      </w:r>
      <w:r>
        <w:rPr>
          <w:rFonts w:hint="eastAsia"/>
          <w:color w:val="0000FF"/>
          <w:sz w:val="24"/>
        </w:rPr>
        <w:t>×××××</w:t>
      </w:r>
      <w:r>
        <w:rPr>
          <w:rFonts w:hint="eastAsia" w:ascii="黑体" w:hAnsi="宋体" w:eastAsia="黑体"/>
          <w:color w:val="0000FF"/>
          <w:sz w:val="24"/>
        </w:rPr>
        <w:t>（标题用小四</w:t>
      </w:r>
      <w:r>
        <w:rPr>
          <w:rFonts w:ascii="黑体" w:hAnsi="宋体" w:eastAsia="黑体"/>
          <w:color w:val="0000FF"/>
          <w:sz w:val="24"/>
        </w:rPr>
        <w:t>号</w:t>
      </w:r>
      <w:r>
        <w:rPr>
          <w:rFonts w:hint="eastAsia" w:ascii="黑体" w:hAnsi="宋体" w:eastAsia="黑体"/>
          <w:color w:val="0000FF"/>
          <w:sz w:val="24"/>
        </w:rPr>
        <w:t>黑</w:t>
      </w:r>
      <w:r>
        <w:rPr>
          <w:rFonts w:ascii="黑体" w:hAnsi="宋体" w:eastAsia="黑体"/>
          <w:color w:val="0000FF"/>
          <w:sz w:val="24"/>
        </w:rPr>
        <w:t>体</w:t>
      </w:r>
      <w:r>
        <w:rPr>
          <w:rFonts w:hint="eastAsia" w:ascii="黑体" w:hAnsi="宋体" w:eastAsia="黑体"/>
          <w:color w:val="0000FF"/>
          <w:sz w:val="24"/>
        </w:rPr>
        <w:t>，</w:t>
      </w:r>
      <w:r>
        <w:rPr>
          <w:rFonts w:hint="eastAsia" w:ascii="黑体" w:hAnsi="宋体"/>
          <w:color w:val="0000FF"/>
          <w:sz w:val="24"/>
        </w:rPr>
        <w:t>其它文字用</w:t>
      </w:r>
      <w:r>
        <w:rPr>
          <w:rFonts w:hint="eastAsia" w:ascii="宋体" w:hAnsi="宋体"/>
          <w:color w:val="0000FF"/>
          <w:sz w:val="24"/>
        </w:rPr>
        <w:t>小四宋体）</w:t>
      </w:r>
      <w:r>
        <w:rPr>
          <w:rFonts w:hint="eastAsia"/>
          <w:color w:val="0000FF"/>
          <w:sz w:val="24"/>
        </w:rPr>
        <w:t>××××××××××××××××××</w:t>
      </w:r>
      <w:r>
        <w:rPr>
          <w:rFonts w:hint="eastAsia" w:ascii="宋体" w:hAnsi="宋体"/>
          <w:color w:val="0000FF"/>
          <w:sz w:val="24"/>
        </w:rPr>
        <w:t>………</w:t>
      </w:r>
    </w:p>
    <w:p>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ascii="黑体" w:hAnsi="宋体" w:eastAsia="黑体"/>
          <w:color w:val="FF0000"/>
          <w:sz w:val="24"/>
        </w:rPr>
      </w:pPr>
      <w:r>
        <w:rPr>
          <w:rFonts w:hint="eastAsia" w:ascii="黑体" w:hAnsi="宋体" w:eastAsia="黑体"/>
          <w:color w:val="FF0000"/>
          <w:sz w:val="24"/>
        </w:rPr>
        <w:t>正文：</w:t>
      </w:r>
    </w:p>
    <w:p>
      <w:pPr>
        <w:keepNext w:val="0"/>
        <w:keepLines w:val="0"/>
        <w:pageBreakBefore w:val="0"/>
        <w:kinsoku/>
        <w:wordWrap/>
        <w:overflowPunct/>
        <w:topLinePunct w:val="0"/>
        <w:autoSpaceDE/>
        <w:autoSpaceDN/>
        <w:bidi w:val="0"/>
        <w:adjustRightInd/>
        <w:snapToGrid/>
        <w:spacing w:line="400" w:lineRule="exact"/>
        <w:textAlignment w:val="auto"/>
        <w:rPr>
          <w:rFonts w:ascii="宋体" w:hAnsi="宋体"/>
          <w:color w:val="0000FF"/>
          <w:sz w:val="24"/>
        </w:rPr>
      </w:pPr>
      <w:r>
        <w:rPr>
          <w:rFonts w:hint="eastAsia" w:ascii="黑体" w:hAnsi="宋体" w:eastAsia="黑体"/>
          <w:color w:val="FF0000"/>
          <w:sz w:val="24"/>
        </w:rPr>
        <w:t>1.</w:t>
      </w:r>
      <w:r>
        <w:rPr>
          <w:rFonts w:hint="eastAsia"/>
          <w:color w:val="0000FF"/>
          <w:sz w:val="24"/>
        </w:rPr>
        <w:t>×××××</w:t>
      </w:r>
      <w:r>
        <w:rPr>
          <w:rFonts w:hint="eastAsia" w:ascii="黑体" w:hAnsi="宋体" w:eastAsia="黑体"/>
          <w:color w:val="0000FF"/>
          <w:sz w:val="24"/>
        </w:rPr>
        <w:t>（标题用小四</w:t>
      </w:r>
      <w:r>
        <w:rPr>
          <w:rFonts w:ascii="黑体" w:hAnsi="宋体" w:eastAsia="黑体"/>
          <w:color w:val="0000FF"/>
          <w:sz w:val="24"/>
        </w:rPr>
        <w:t>号</w:t>
      </w:r>
      <w:r>
        <w:rPr>
          <w:rFonts w:hint="eastAsia" w:ascii="黑体" w:hAnsi="宋体" w:eastAsia="黑体"/>
          <w:color w:val="0000FF"/>
          <w:sz w:val="24"/>
        </w:rPr>
        <w:t>黑</w:t>
      </w:r>
      <w:r>
        <w:rPr>
          <w:rFonts w:ascii="黑体" w:hAnsi="宋体" w:eastAsia="黑体"/>
          <w:color w:val="0000FF"/>
          <w:sz w:val="24"/>
        </w:rPr>
        <w:t>体</w:t>
      </w:r>
      <w:r>
        <w:rPr>
          <w:rFonts w:hint="eastAsia" w:ascii="黑体" w:hAnsi="宋体" w:eastAsia="黑体"/>
          <w:color w:val="0000FF"/>
          <w:sz w:val="24"/>
        </w:rPr>
        <w:t>，</w:t>
      </w:r>
      <w:r>
        <w:rPr>
          <w:rFonts w:hint="eastAsia" w:ascii="黑体" w:hAnsi="宋体"/>
          <w:color w:val="0000FF"/>
          <w:sz w:val="24"/>
        </w:rPr>
        <w:t>其它文字用</w:t>
      </w:r>
      <w:r>
        <w:rPr>
          <w:rFonts w:hint="eastAsia" w:ascii="宋体" w:hAnsi="宋体"/>
          <w:color w:val="0000FF"/>
          <w:sz w:val="24"/>
        </w:rPr>
        <w:t>小四宋体）</w:t>
      </w:r>
      <w:r>
        <w:rPr>
          <w:rFonts w:hint="eastAsia"/>
          <w:color w:val="0000FF"/>
          <w:sz w:val="24"/>
        </w:rPr>
        <w:t>××××××××××××××××××××××</w:t>
      </w:r>
      <w:r>
        <w:rPr>
          <w:rFonts w:hint="eastAsia" w:ascii="宋体" w:hAnsi="宋体"/>
          <w:color w:val="0000FF"/>
          <w:sz w:val="24"/>
        </w:rPr>
        <w:t>………</w:t>
      </w:r>
    </w:p>
    <w:p>
      <w:pPr>
        <w:keepNext w:val="0"/>
        <w:keepLines w:val="0"/>
        <w:pageBreakBefore w:val="0"/>
        <w:kinsoku/>
        <w:wordWrap/>
        <w:overflowPunct/>
        <w:topLinePunct w:val="0"/>
        <w:autoSpaceDE/>
        <w:autoSpaceDN/>
        <w:bidi w:val="0"/>
        <w:adjustRightInd/>
        <w:snapToGrid/>
        <w:spacing w:line="400" w:lineRule="exact"/>
        <w:textAlignment w:val="auto"/>
        <w:rPr>
          <w:rFonts w:ascii="黑体" w:hAnsi="宋体"/>
          <w:color w:val="0000FF"/>
          <w:sz w:val="24"/>
        </w:rPr>
      </w:pPr>
      <w:r>
        <w:rPr>
          <w:rFonts w:hint="eastAsia" w:ascii="黑体" w:hAnsi="宋体" w:eastAsia="黑体"/>
          <w:color w:val="0000FF"/>
          <w:sz w:val="24"/>
        </w:rPr>
        <w:t>1.1</w:t>
      </w:r>
      <w:r>
        <w:rPr>
          <w:rFonts w:hint="eastAsia" w:ascii="黑体" w:eastAsia="黑体"/>
          <w:color w:val="0000FF"/>
          <w:sz w:val="24"/>
        </w:rPr>
        <w:t>（各级标题均用小四号黑体</w:t>
      </w:r>
      <w:r>
        <w:rPr>
          <w:rFonts w:hint="eastAsia" w:ascii="黑体" w:hAnsi="宋体" w:eastAsia="黑体"/>
          <w:color w:val="0000FF"/>
          <w:sz w:val="24"/>
        </w:rPr>
        <w:t>，</w:t>
      </w:r>
      <w:r>
        <w:rPr>
          <w:rFonts w:hint="eastAsia" w:ascii="黑体" w:hAnsi="宋体"/>
          <w:color w:val="0000FF"/>
          <w:sz w:val="24"/>
        </w:rPr>
        <w:t>其它文字用</w:t>
      </w:r>
      <w:r>
        <w:rPr>
          <w:rFonts w:hint="eastAsia" w:ascii="宋体" w:hAnsi="宋体"/>
          <w:color w:val="0000FF"/>
          <w:sz w:val="24"/>
        </w:rPr>
        <w:t>小四宋体</w:t>
      </w:r>
      <w:r>
        <w:rPr>
          <w:rFonts w:hint="eastAsia" w:ascii="黑体" w:eastAsia="黑体"/>
          <w:color w:val="0000FF"/>
          <w:sz w:val="24"/>
        </w:rPr>
        <w:t>）</w:t>
      </w:r>
      <w:r>
        <w:rPr>
          <w:rFonts w:hint="eastAsia"/>
          <w:color w:val="0000FF"/>
          <w:sz w:val="24"/>
        </w:rPr>
        <w:t>×××××××××××××××××××××××××</w:t>
      </w:r>
      <w:r>
        <w:rPr>
          <w:rFonts w:hint="eastAsia" w:ascii="宋体" w:hAnsi="宋体"/>
          <w:color w:val="0000FF"/>
          <w:sz w:val="24"/>
        </w:rPr>
        <w:t>………</w:t>
      </w:r>
    </w:p>
    <w:p>
      <w:pPr>
        <w:keepNext w:val="0"/>
        <w:keepLines w:val="0"/>
        <w:pageBreakBefore w:val="0"/>
        <w:kinsoku/>
        <w:wordWrap/>
        <w:overflowPunct/>
        <w:topLinePunct w:val="0"/>
        <w:autoSpaceDE/>
        <w:autoSpaceDN/>
        <w:bidi w:val="0"/>
        <w:adjustRightInd/>
        <w:snapToGrid/>
        <w:spacing w:line="400" w:lineRule="exact"/>
        <w:ind w:firstLine="480" w:firstLineChars="200"/>
        <w:textAlignment w:val="auto"/>
        <w:rPr>
          <w:rFonts w:ascii="宋体" w:hAnsi="宋体"/>
          <w:color w:val="0000FF"/>
          <w:sz w:val="24"/>
        </w:rPr>
      </w:pPr>
      <w:r>
        <w:rPr>
          <w:rFonts w:hint="eastAsia" w:ascii="黑体" w:hAnsi="宋体" w:eastAsia="黑体"/>
          <w:color w:val="FF0000"/>
          <w:sz w:val="24"/>
        </w:rPr>
        <w:t>结论：</w:t>
      </w:r>
      <w:r>
        <w:rPr>
          <w:rFonts w:hint="eastAsia"/>
          <w:color w:val="0000FF"/>
          <w:sz w:val="24"/>
        </w:rPr>
        <w:t>××××××</w:t>
      </w:r>
      <w:r>
        <w:rPr>
          <w:rFonts w:hint="eastAsia" w:ascii="宋体" w:hAnsi="宋体"/>
          <w:color w:val="0000FF"/>
          <w:sz w:val="24"/>
        </w:rPr>
        <w:t>（小四宋体）</w:t>
      </w:r>
      <w:r>
        <w:rPr>
          <w:rFonts w:hint="eastAsia"/>
          <w:color w:val="0000FF"/>
          <w:sz w:val="24"/>
        </w:rPr>
        <w:t>××××××××××××××××××××××××××××××××××××</w:t>
      </w:r>
      <w:r>
        <w:rPr>
          <w:rFonts w:hint="eastAsia" w:ascii="宋体" w:hAnsi="宋体"/>
          <w:color w:val="0000FF"/>
          <w:sz w:val="24"/>
        </w:rPr>
        <w:t>………</w:t>
      </w:r>
    </w:p>
    <w:p>
      <w:pPr>
        <w:keepNext w:val="0"/>
        <w:keepLines w:val="0"/>
        <w:pageBreakBefore w:val="0"/>
        <w:kinsoku/>
        <w:wordWrap/>
        <w:overflowPunct/>
        <w:topLinePunct w:val="0"/>
        <w:autoSpaceDE/>
        <w:autoSpaceDN/>
        <w:bidi w:val="0"/>
        <w:adjustRightInd/>
        <w:snapToGrid/>
        <w:spacing w:line="400" w:lineRule="exact"/>
        <w:textAlignment w:val="auto"/>
        <w:rPr>
          <w:rFonts w:ascii="黑体" w:hAnsi="宋体" w:eastAsia="黑体"/>
          <w:sz w:val="24"/>
        </w:rPr>
      </w:pPr>
      <w:r>
        <w:rPr>
          <w:rFonts w:hint="eastAsia" w:ascii="黑体" w:hAnsi="宋体" w:eastAsia="黑体"/>
          <w:sz w:val="24"/>
        </w:rPr>
        <w:t>参考文献</w:t>
      </w:r>
    </w:p>
    <w:p>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0000FF"/>
        </w:rPr>
      </w:pPr>
      <w:r>
        <w:rPr>
          <w:rFonts w:hint="default" w:ascii="Times New Roman" w:hAnsi="Times New Roman" w:cs="Times New Roman"/>
          <w:color w:val="0000FF"/>
        </w:rPr>
        <w:t>[1] 作者姓名，作者姓名，作者姓名，等.参考文献题目[J].期刊或杂志等名称，年份，卷号(期数)：页码-页码.</w:t>
      </w:r>
    </w:p>
    <w:p>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0000FF"/>
        </w:rPr>
      </w:pPr>
      <w:r>
        <w:rPr>
          <w:rFonts w:hint="default" w:ascii="Times New Roman" w:hAnsi="Times New Roman" w:cs="Times New Roman"/>
          <w:color w:val="0000FF"/>
        </w:rPr>
        <w:t>[2] 刘凡丰，王美玲，刘东宇，等.美国研究型大学本科教育改革透视[J].高等教育研</w:t>
      </w:r>
      <w:bookmarkStart w:id="7" w:name="_GoBack"/>
      <w:bookmarkEnd w:id="7"/>
      <w:r>
        <w:rPr>
          <w:rFonts w:hint="default" w:ascii="Times New Roman" w:hAnsi="Times New Roman" w:cs="Times New Roman"/>
          <w:color w:val="0000FF"/>
        </w:rPr>
        <w:t>究，2003，12(1):12-14.</w:t>
      </w:r>
    </w:p>
    <w:p>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0000FF"/>
        </w:rPr>
      </w:pPr>
      <w:r>
        <w:rPr>
          <w:rFonts w:hint="default" w:ascii="Times New Roman" w:hAnsi="Times New Roman" w:cs="Times New Roman"/>
          <w:color w:val="0000FF"/>
        </w:rPr>
        <w:t>[3] 作者姓名，作者姓名.参考文献题目.期刊或杂志等名称，年份，(期数).</w:t>
      </w:r>
    </w:p>
    <w:p>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cs="Times New Roman"/>
          <w:color w:val="0000FF"/>
        </w:rPr>
      </w:pPr>
      <w:r>
        <w:rPr>
          <w:rFonts w:hint="default" w:ascii="Times New Roman" w:hAnsi="Times New Roman" w:cs="Times New Roman"/>
          <w:color w:val="0000FF"/>
        </w:rPr>
        <w:t>[4] ×××（五号宋体，10篇以上；其中外文文献至少1篇,五号Times New Romar）××××××××××………</w:t>
      </w:r>
    </w:p>
    <w:p>
      <w:pPr>
        <w:keepNext w:val="0"/>
        <w:keepLines w:val="0"/>
        <w:pageBreakBefore w:val="0"/>
        <w:widowControl/>
        <w:kinsoku/>
        <w:wordWrap/>
        <w:overflowPunct/>
        <w:topLinePunct w:val="0"/>
        <w:autoSpaceDE/>
        <w:autoSpaceDN/>
        <w:bidi w:val="0"/>
        <w:adjustRightInd/>
        <w:snapToGrid/>
        <w:jc w:val="left"/>
        <w:textAlignment w:val="auto"/>
      </w:pPr>
      <w:r>
        <w:rPr>
          <w:rFonts w:hint="eastAsia"/>
        </w:rPr>
        <w:t>（</w:t>
      </w:r>
      <w:r>
        <w:rPr>
          <w:rFonts w:hint="eastAsia"/>
          <w:b/>
          <w:bCs/>
          <w:color w:val="FF0000"/>
        </w:rPr>
        <w:t>说明</w:t>
      </w:r>
      <w:r>
        <w:rPr>
          <w:rFonts w:hint="eastAsia"/>
          <w:b/>
          <w:bCs/>
        </w:rPr>
        <w:t>：</w:t>
      </w:r>
      <w:r>
        <w:rPr>
          <w:rFonts w:hint="eastAsia"/>
        </w:rPr>
        <w:t>以上所有</w:t>
      </w:r>
      <w:r>
        <w:rPr>
          <w:rFonts w:hint="eastAsia"/>
          <w:color w:val="FF0000"/>
        </w:rPr>
        <w:t>红色</w:t>
      </w:r>
      <w:r>
        <w:rPr>
          <w:rFonts w:hint="eastAsia"/>
        </w:rPr>
        <w:t>、</w:t>
      </w:r>
      <w:r>
        <w:rPr>
          <w:rFonts w:hint="eastAsia"/>
          <w:color w:val="0000FF"/>
        </w:rPr>
        <w:t>蓝色</w:t>
      </w:r>
      <w:r>
        <w:rPr>
          <w:rFonts w:hint="eastAsia"/>
        </w:rPr>
        <w:t>文字仅供参考，学生在写作论文时请保留字体、字号，改写或删除掉文字，</w:t>
      </w:r>
      <w:r>
        <w:rPr>
          <w:rFonts w:hint="eastAsia" w:eastAsia="黑体"/>
          <w:b/>
          <w:bCs/>
        </w:rPr>
        <w:t>黑色</w:t>
      </w:r>
      <w:r>
        <w:rPr>
          <w:rFonts w:hint="eastAsia"/>
        </w:rPr>
        <w:t>文字请保留。每一页的上方(天头)和左侧(订口)分别留边25mm，下方(地脚)和右侧(切口)应分别留边20mm，页眉和页脚为0。论文题目使用黑体</w:t>
      </w:r>
      <w:r>
        <w:rPr>
          <w:rFonts w:hint="eastAsia"/>
          <w:lang w:eastAsia="zh-CN"/>
        </w:rPr>
        <w:t>小二</w:t>
      </w:r>
      <w:r>
        <w:rPr>
          <w:rFonts w:hint="eastAsia"/>
        </w:rPr>
        <w:t>号字，小标题使用黑体小四号字，正文使用宋体小四号字；首行缩进2个字符，行距为1.5倍行距，段前段后为0.5行，字符间距为标准。</w:t>
      </w:r>
      <w:r>
        <w:br w:type="page"/>
      </w:r>
    </w:p>
    <w:p>
      <w:pPr>
        <w:spacing w:line="400" w:lineRule="exact"/>
      </w:pPr>
      <w:r>
        <w:rPr>
          <w:rFonts w:hint="eastAsia"/>
        </w:rPr>
        <w:t>附件二</w:t>
      </w:r>
    </w:p>
    <w:p>
      <w:pPr>
        <w:spacing w:before="156" w:beforeLines="50" w:after="156" w:afterLines="50"/>
        <w:jc w:val="center"/>
        <w:rPr>
          <w:b/>
          <w:bCs/>
          <w:sz w:val="32"/>
        </w:rPr>
      </w:pPr>
      <w:r>
        <w:rPr>
          <w:rFonts w:hint="eastAsia"/>
          <w:b/>
          <w:bCs/>
          <w:sz w:val="32"/>
        </w:rPr>
        <w:t>新疆农业大学专业文献综述成绩评定表</w:t>
      </w: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5"/>
        <w:gridCol w:w="1640"/>
        <w:gridCol w:w="983"/>
        <w:gridCol w:w="2131"/>
        <w:gridCol w:w="820"/>
        <w:gridCol w:w="18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cantSplit/>
          <w:trHeight w:val="707" w:hRule="atLeast"/>
        </w:trPr>
        <w:tc>
          <w:tcPr>
            <w:tcW w:w="1145" w:type="dxa"/>
            <w:vAlign w:val="center"/>
          </w:tcPr>
          <w:p>
            <w:pPr>
              <w:spacing w:line="360" w:lineRule="auto"/>
              <w:ind w:firstLine="199" w:firstLineChars="83"/>
              <w:jc w:val="left"/>
              <w:rPr>
                <w:rFonts w:ascii="宋体" w:hAnsi="宋体"/>
                <w:bCs/>
                <w:color w:val="000000"/>
                <w:kern w:val="0"/>
                <w:sz w:val="24"/>
                <w:szCs w:val="18"/>
              </w:rPr>
            </w:pPr>
            <w:r>
              <w:rPr>
                <w:rFonts w:hint="eastAsia" w:ascii="宋体" w:hAnsi="宋体"/>
                <w:bCs/>
                <w:color w:val="000000"/>
                <w:kern w:val="0"/>
                <w:sz w:val="24"/>
                <w:szCs w:val="18"/>
              </w:rPr>
              <w:t>学院</w:t>
            </w:r>
          </w:p>
        </w:tc>
        <w:tc>
          <w:tcPr>
            <w:tcW w:w="1640" w:type="dxa"/>
            <w:vAlign w:val="center"/>
          </w:tcPr>
          <w:p>
            <w:pPr>
              <w:spacing w:line="360" w:lineRule="auto"/>
              <w:ind w:firstLine="480" w:firstLineChars="200"/>
              <w:jc w:val="center"/>
              <w:rPr>
                <w:rFonts w:ascii="宋体" w:hAnsi="宋体"/>
                <w:bCs/>
                <w:color w:val="000000"/>
                <w:kern w:val="0"/>
                <w:sz w:val="24"/>
                <w:szCs w:val="18"/>
              </w:rPr>
            </w:pPr>
          </w:p>
        </w:tc>
        <w:tc>
          <w:tcPr>
            <w:tcW w:w="983" w:type="dxa"/>
            <w:vAlign w:val="center"/>
          </w:tcPr>
          <w:p>
            <w:pPr>
              <w:spacing w:line="360" w:lineRule="auto"/>
              <w:jc w:val="left"/>
              <w:rPr>
                <w:rFonts w:ascii="宋体" w:hAnsi="宋体"/>
                <w:bCs/>
                <w:color w:val="000000"/>
                <w:kern w:val="0"/>
                <w:sz w:val="24"/>
                <w:szCs w:val="18"/>
              </w:rPr>
            </w:pPr>
            <w:r>
              <w:rPr>
                <w:rFonts w:hint="eastAsia" w:ascii="宋体" w:hAnsi="宋体"/>
                <w:bCs/>
                <w:color w:val="000000"/>
                <w:kern w:val="0"/>
                <w:sz w:val="24"/>
                <w:szCs w:val="18"/>
              </w:rPr>
              <w:t>专业</w:t>
            </w:r>
          </w:p>
        </w:tc>
        <w:tc>
          <w:tcPr>
            <w:tcW w:w="2131" w:type="dxa"/>
            <w:vAlign w:val="center"/>
          </w:tcPr>
          <w:p>
            <w:pPr>
              <w:spacing w:line="360" w:lineRule="auto"/>
              <w:ind w:firstLine="480" w:firstLineChars="200"/>
              <w:jc w:val="center"/>
              <w:rPr>
                <w:rFonts w:ascii="宋体" w:hAnsi="宋体"/>
                <w:bCs/>
                <w:color w:val="000000"/>
                <w:kern w:val="0"/>
                <w:sz w:val="24"/>
                <w:szCs w:val="18"/>
              </w:rPr>
            </w:pPr>
          </w:p>
        </w:tc>
        <w:tc>
          <w:tcPr>
            <w:tcW w:w="820" w:type="dxa"/>
            <w:vAlign w:val="center"/>
          </w:tcPr>
          <w:p>
            <w:pPr>
              <w:spacing w:line="360" w:lineRule="auto"/>
              <w:jc w:val="left"/>
              <w:rPr>
                <w:rFonts w:ascii="宋体" w:hAnsi="宋体"/>
                <w:bCs/>
                <w:color w:val="000000"/>
                <w:kern w:val="0"/>
                <w:sz w:val="24"/>
                <w:szCs w:val="18"/>
              </w:rPr>
            </w:pPr>
            <w:r>
              <w:rPr>
                <w:rFonts w:hint="eastAsia" w:ascii="宋体" w:hAnsi="宋体"/>
                <w:bCs/>
                <w:color w:val="000000"/>
                <w:kern w:val="0"/>
                <w:sz w:val="24"/>
                <w:szCs w:val="18"/>
              </w:rPr>
              <w:t>姓名</w:t>
            </w:r>
          </w:p>
        </w:tc>
        <w:tc>
          <w:tcPr>
            <w:tcW w:w="1803" w:type="dxa"/>
            <w:vAlign w:val="center"/>
          </w:tcPr>
          <w:p>
            <w:pPr>
              <w:spacing w:line="360" w:lineRule="auto"/>
              <w:ind w:firstLine="480" w:firstLineChars="200"/>
              <w:jc w:val="center"/>
              <w:rPr>
                <w:rFonts w:ascii="宋体" w:hAnsi="宋体"/>
                <w:bCs/>
                <w:color w:val="000000"/>
                <w:kern w:val="0"/>
                <w:sz w:val="24"/>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9" w:hRule="atLeast"/>
        </w:trPr>
        <w:tc>
          <w:tcPr>
            <w:tcW w:w="1145" w:type="dxa"/>
            <w:vAlign w:val="center"/>
          </w:tcPr>
          <w:p>
            <w:pPr>
              <w:spacing w:line="360" w:lineRule="auto"/>
              <w:ind w:firstLine="199" w:firstLineChars="83"/>
              <w:jc w:val="left"/>
              <w:rPr>
                <w:rFonts w:ascii="宋体" w:hAnsi="宋体"/>
                <w:bCs/>
                <w:color w:val="000000"/>
                <w:kern w:val="0"/>
                <w:sz w:val="24"/>
                <w:szCs w:val="18"/>
              </w:rPr>
            </w:pPr>
            <w:r>
              <w:rPr>
                <w:rFonts w:hint="eastAsia" w:ascii="宋体" w:hAnsi="宋体"/>
                <w:bCs/>
                <w:color w:val="000000"/>
                <w:kern w:val="0"/>
                <w:sz w:val="24"/>
                <w:szCs w:val="18"/>
              </w:rPr>
              <w:t>题目</w:t>
            </w:r>
          </w:p>
        </w:tc>
        <w:tc>
          <w:tcPr>
            <w:tcW w:w="7377" w:type="dxa"/>
            <w:gridSpan w:val="5"/>
            <w:vAlign w:val="center"/>
          </w:tcPr>
          <w:p>
            <w:pPr>
              <w:spacing w:line="360" w:lineRule="auto"/>
              <w:ind w:firstLine="480" w:firstLineChars="200"/>
              <w:jc w:val="left"/>
              <w:rPr>
                <w:rFonts w:ascii="宋体" w:hAnsi="宋体"/>
                <w:bCs/>
                <w:color w:val="000000"/>
                <w:kern w:val="0"/>
                <w:sz w:val="24"/>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51" w:hRule="atLeast"/>
        </w:trPr>
        <w:tc>
          <w:tcPr>
            <w:tcW w:w="8522" w:type="dxa"/>
            <w:gridSpan w:val="6"/>
            <w:vAlign w:val="center"/>
          </w:tcPr>
          <w:p>
            <w:pPr>
              <w:spacing w:line="360" w:lineRule="auto"/>
              <w:ind w:firstLine="480" w:firstLineChars="200"/>
              <w:jc w:val="left"/>
              <w:rPr>
                <w:rFonts w:ascii="宋体" w:hAnsi="宋体"/>
                <w:b/>
                <w:color w:val="000000"/>
                <w:kern w:val="0"/>
                <w:sz w:val="24"/>
                <w:szCs w:val="18"/>
              </w:rPr>
            </w:pPr>
            <w:r>
              <w:rPr>
                <w:rFonts w:hint="eastAsia" w:ascii="宋体" w:hAnsi="宋体"/>
                <w:bCs/>
                <w:color w:val="000000"/>
                <w:kern w:val="0"/>
                <w:sz w:val="24"/>
                <w:szCs w:val="18"/>
              </w:rPr>
              <w:t>指导教师意见(包括选题是否恰当、文字表达水平、论文的难度和创新性、参考文献质量、格式是否规范等方面，请使用钢笔书写或打印)：</w:t>
            </w:r>
          </w:p>
          <w:p>
            <w:pPr>
              <w:spacing w:line="360" w:lineRule="auto"/>
              <w:ind w:firstLine="482" w:firstLineChars="200"/>
              <w:jc w:val="left"/>
              <w:rPr>
                <w:rFonts w:ascii="宋体" w:hAnsi="宋体"/>
                <w:b/>
                <w:color w:val="000000"/>
                <w:kern w:val="0"/>
                <w:sz w:val="24"/>
                <w:szCs w:val="18"/>
              </w:rPr>
            </w:pPr>
          </w:p>
          <w:p>
            <w:pPr>
              <w:spacing w:line="360" w:lineRule="auto"/>
              <w:ind w:firstLine="482" w:firstLineChars="200"/>
              <w:jc w:val="left"/>
              <w:rPr>
                <w:rFonts w:ascii="宋体" w:hAnsi="宋体"/>
                <w:b/>
                <w:color w:val="000000"/>
                <w:kern w:val="0"/>
                <w:sz w:val="24"/>
                <w:szCs w:val="18"/>
              </w:rPr>
            </w:pPr>
          </w:p>
          <w:p>
            <w:pPr>
              <w:spacing w:line="360" w:lineRule="auto"/>
              <w:ind w:firstLine="482" w:firstLineChars="200"/>
              <w:jc w:val="left"/>
              <w:rPr>
                <w:rFonts w:ascii="宋体" w:hAnsi="宋体"/>
                <w:b/>
                <w:color w:val="000000"/>
                <w:kern w:val="0"/>
                <w:sz w:val="24"/>
                <w:szCs w:val="18"/>
              </w:rPr>
            </w:pPr>
          </w:p>
          <w:p>
            <w:pPr>
              <w:spacing w:line="360" w:lineRule="auto"/>
              <w:ind w:firstLine="482" w:firstLineChars="200"/>
              <w:jc w:val="left"/>
              <w:rPr>
                <w:rFonts w:ascii="宋体" w:hAnsi="宋体"/>
                <w:b/>
                <w:color w:val="000000"/>
                <w:kern w:val="0"/>
                <w:sz w:val="24"/>
                <w:szCs w:val="18"/>
              </w:rPr>
            </w:pPr>
          </w:p>
          <w:p>
            <w:pPr>
              <w:spacing w:line="360" w:lineRule="auto"/>
              <w:ind w:firstLine="482" w:firstLineChars="200"/>
              <w:jc w:val="left"/>
              <w:rPr>
                <w:rFonts w:ascii="宋体" w:hAnsi="宋体"/>
                <w:b/>
                <w:color w:val="000000"/>
                <w:kern w:val="0"/>
                <w:sz w:val="24"/>
                <w:szCs w:val="18"/>
              </w:rPr>
            </w:pPr>
          </w:p>
          <w:p>
            <w:pPr>
              <w:spacing w:line="360" w:lineRule="auto"/>
              <w:ind w:firstLine="482" w:firstLineChars="200"/>
              <w:jc w:val="left"/>
              <w:rPr>
                <w:rFonts w:ascii="宋体" w:hAnsi="宋体"/>
                <w:b/>
                <w:color w:val="000000"/>
                <w:kern w:val="0"/>
                <w:sz w:val="24"/>
                <w:szCs w:val="18"/>
              </w:rPr>
            </w:pPr>
          </w:p>
          <w:p>
            <w:pPr>
              <w:spacing w:line="360" w:lineRule="auto"/>
              <w:ind w:firstLine="482" w:firstLineChars="200"/>
              <w:jc w:val="left"/>
              <w:rPr>
                <w:rFonts w:ascii="宋体" w:hAnsi="宋体"/>
                <w:b/>
                <w:color w:val="000000"/>
                <w:kern w:val="0"/>
                <w:sz w:val="24"/>
                <w:szCs w:val="18"/>
              </w:rPr>
            </w:pPr>
          </w:p>
          <w:p>
            <w:pPr>
              <w:spacing w:line="360" w:lineRule="auto"/>
              <w:ind w:firstLine="482" w:firstLineChars="200"/>
              <w:jc w:val="left"/>
              <w:rPr>
                <w:rFonts w:ascii="宋体" w:hAnsi="宋体"/>
                <w:b/>
                <w:color w:val="000000"/>
                <w:kern w:val="0"/>
                <w:sz w:val="24"/>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51" w:hRule="atLeast"/>
        </w:trPr>
        <w:tc>
          <w:tcPr>
            <w:tcW w:w="8522" w:type="dxa"/>
            <w:gridSpan w:val="6"/>
            <w:tcBorders>
              <w:bottom w:val="single" w:color="auto" w:sz="4" w:space="0"/>
            </w:tcBorders>
          </w:tcPr>
          <w:p>
            <w:pPr>
              <w:spacing w:line="360" w:lineRule="auto"/>
              <w:ind w:firstLine="199" w:firstLineChars="83"/>
              <w:jc w:val="left"/>
              <w:rPr>
                <w:rFonts w:ascii="宋体" w:hAnsi="宋体"/>
                <w:bCs/>
                <w:color w:val="000000"/>
                <w:kern w:val="0"/>
                <w:sz w:val="24"/>
                <w:szCs w:val="18"/>
              </w:rPr>
            </w:pPr>
            <w:r>
              <w:rPr>
                <w:rFonts w:hint="eastAsia" w:ascii="宋体" w:hAnsi="宋体"/>
                <w:bCs/>
                <w:color w:val="000000"/>
                <w:kern w:val="0"/>
                <w:sz w:val="24"/>
                <w:szCs w:val="18"/>
              </w:rPr>
              <w:t>评定成绩：</w:t>
            </w:r>
          </w:p>
          <w:p>
            <w:pPr>
              <w:spacing w:line="360" w:lineRule="auto"/>
              <w:ind w:firstLine="480" w:firstLineChars="200"/>
              <w:jc w:val="left"/>
              <w:rPr>
                <w:rFonts w:ascii="宋体" w:hAnsi="宋体"/>
                <w:bCs/>
                <w:color w:val="000000"/>
                <w:kern w:val="0"/>
                <w:sz w:val="24"/>
                <w:szCs w:val="18"/>
              </w:rPr>
            </w:pPr>
          </w:p>
          <w:p>
            <w:pPr>
              <w:spacing w:line="360" w:lineRule="auto"/>
              <w:ind w:firstLine="480" w:firstLineChars="200"/>
              <w:jc w:val="left"/>
              <w:rPr>
                <w:rFonts w:ascii="宋体" w:hAnsi="宋体"/>
                <w:bCs/>
                <w:color w:val="000000"/>
                <w:kern w:val="0"/>
                <w:sz w:val="24"/>
                <w:szCs w:val="18"/>
              </w:rPr>
            </w:pPr>
          </w:p>
          <w:p>
            <w:pPr>
              <w:spacing w:line="360" w:lineRule="auto"/>
              <w:ind w:firstLine="480" w:firstLineChars="200"/>
              <w:jc w:val="left"/>
              <w:rPr>
                <w:rFonts w:ascii="宋体" w:hAnsi="宋体"/>
                <w:bCs/>
                <w:color w:val="000000"/>
                <w:kern w:val="0"/>
                <w:sz w:val="24"/>
                <w:szCs w:val="18"/>
              </w:rPr>
            </w:pPr>
          </w:p>
          <w:p>
            <w:pPr>
              <w:spacing w:line="360" w:lineRule="auto"/>
              <w:ind w:firstLine="480" w:firstLineChars="200"/>
              <w:jc w:val="left"/>
              <w:rPr>
                <w:rFonts w:ascii="宋体" w:hAnsi="宋体"/>
                <w:bCs/>
                <w:color w:val="000000"/>
                <w:kern w:val="0"/>
                <w:sz w:val="24"/>
                <w:szCs w:val="18"/>
              </w:rPr>
            </w:pPr>
          </w:p>
          <w:p>
            <w:pPr>
              <w:spacing w:line="360" w:lineRule="auto"/>
              <w:ind w:firstLine="8551" w:firstLineChars="3563"/>
              <w:jc w:val="left"/>
              <w:rPr>
                <w:rFonts w:ascii="宋体" w:hAnsi="宋体"/>
                <w:bCs/>
                <w:color w:val="000000"/>
                <w:kern w:val="0"/>
                <w:sz w:val="24"/>
                <w:szCs w:val="18"/>
              </w:rPr>
            </w:pPr>
            <w:r>
              <w:rPr>
                <w:rFonts w:hint="eastAsia" w:ascii="宋体" w:hAnsi="宋体"/>
                <w:bCs/>
                <w:color w:val="000000"/>
                <w:kern w:val="0"/>
                <w:sz w:val="24"/>
                <w:szCs w:val="18"/>
              </w:rPr>
              <w:t xml:space="preserve">                                                                       </w:t>
            </w:r>
          </w:p>
          <w:p>
            <w:pPr>
              <w:spacing w:line="360" w:lineRule="auto"/>
              <w:ind w:firstLine="3360" w:firstLineChars="1400"/>
              <w:jc w:val="center"/>
              <w:rPr>
                <w:rFonts w:ascii="宋体" w:hAnsi="宋体"/>
                <w:bCs/>
                <w:color w:val="000000"/>
                <w:kern w:val="0"/>
                <w:sz w:val="24"/>
                <w:szCs w:val="18"/>
              </w:rPr>
            </w:pPr>
            <w:r>
              <w:rPr>
                <w:rFonts w:hint="eastAsia" w:ascii="宋体" w:hAnsi="宋体"/>
                <w:bCs/>
                <w:color w:val="000000"/>
                <w:kern w:val="0"/>
                <w:sz w:val="24"/>
                <w:szCs w:val="18"/>
              </w:rPr>
              <w:t>指导教师签名：</w:t>
            </w:r>
            <w:r>
              <w:rPr>
                <w:rFonts w:hint="eastAsia" w:ascii="宋体" w:hAnsi="宋体"/>
                <w:bCs/>
                <w:color w:val="000000"/>
                <w:kern w:val="0"/>
                <w:sz w:val="24"/>
                <w:szCs w:val="18"/>
                <w:u w:val="single"/>
              </w:rPr>
              <w:t xml:space="preserve">             </w:t>
            </w:r>
          </w:p>
          <w:p>
            <w:pPr>
              <w:spacing w:line="360" w:lineRule="auto"/>
              <w:ind w:firstLine="480" w:firstLineChars="200"/>
              <w:jc w:val="left"/>
              <w:rPr>
                <w:rFonts w:ascii="宋体" w:hAnsi="宋体"/>
                <w:bCs/>
                <w:color w:val="000000"/>
                <w:kern w:val="0"/>
                <w:sz w:val="24"/>
                <w:szCs w:val="18"/>
              </w:rPr>
            </w:pPr>
          </w:p>
          <w:p>
            <w:pPr>
              <w:spacing w:line="360" w:lineRule="auto"/>
              <w:ind w:firstLine="3360" w:firstLineChars="1400"/>
              <w:jc w:val="center"/>
              <w:rPr>
                <w:rFonts w:ascii="宋体" w:hAnsi="宋体"/>
                <w:bCs/>
                <w:color w:val="000000"/>
                <w:kern w:val="0"/>
                <w:sz w:val="24"/>
                <w:szCs w:val="18"/>
              </w:rPr>
            </w:pPr>
            <w:r>
              <w:rPr>
                <w:rFonts w:hint="eastAsia" w:ascii="宋体" w:hAnsi="宋体"/>
                <w:bCs/>
                <w:color w:val="000000"/>
                <w:kern w:val="0"/>
                <w:sz w:val="24"/>
                <w:szCs w:val="18"/>
              </w:rPr>
              <w:t xml:space="preserve">                     </w:t>
            </w:r>
            <w:r>
              <w:rPr>
                <w:rFonts w:hint="eastAsia" w:ascii="宋体" w:hAnsi="宋体"/>
                <w:bCs/>
                <w:color w:val="000000"/>
                <w:kern w:val="0"/>
                <w:sz w:val="24"/>
                <w:szCs w:val="18"/>
                <w:u w:val="single"/>
              </w:rPr>
              <w:t xml:space="preserve">       </w:t>
            </w:r>
            <w:r>
              <w:rPr>
                <w:rFonts w:hint="eastAsia" w:ascii="宋体" w:hAnsi="宋体"/>
                <w:bCs/>
                <w:color w:val="000000"/>
                <w:kern w:val="0"/>
                <w:sz w:val="24"/>
                <w:szCs w:val="18"/>
              </w:rPr>
              <w:t>年</w:t>
            </w:r>
            <w:r>
              <w:rPr>
                <w:rFonts w:ascii="宋体" w:hAnsi="宋体"/>
                <w:bCs/>
                <w:color w:val="000000"/>
                <w:kern w:val="0"/>
                <w:sz w:val="24"/>
                <w:szCs w:val="18"/>
                <w:u w:val="single"/>
              </w:rPr>
              <w:t xml:space="preserve">   </w:t>
            </w:r>
            <w:r>
              <w:rPr>
                <w:rFonts w:hint="eastAsia" w:ascii="宋体" w:hAnsi="宋体"/>
                <w:bCs/>
                <w:color w:val="000000"/>
                <w:kern w:val="0"/>
                <w:sz w:val="24"/>
                <w:szCs w:val="18"/>
              </w:rPr>
              <w:t>月</w:t>
            </w:r>
            <w:r>
              <w:rPr>
                <w:rFonts w:ascii="宋体" w:hAnsi="宋体"/>
                <w:bCs/>
                <w:color w:val="000000"/>
                <w:kern w:val="0"/>
                <w:sz w:val="24"/>
                <w:szCs w:val="18"/>
                <w:u w:val="single"/>
              </w:rPr>
              <w:t xml:space="preserve">   </w:t>
            </w:r>
            <w:r>
              <w:rPr>
                <w:rFonts w:hint="eastAsia" w:ascii="宋体" w:hAnsi="宋体"/>
                <w:bCs/>
                <w:color w:val="000000"/>
                <w:kern w:val="0"/>
                <w:sz w:val="24"/>
                <w:szCs w:val="18"/>
              </w:rPr>
              <w:t>日</w:t>
            </w:r>
          </w:p>
        </w:tc>
      </w:tr>
    </w:tbl>
    <w:p>
      <w:pPr>
        <w:spacing w:after="156" w:afterLines="50" w:line="400" w:lineRule="exact"/>
        <w:jc w:val="center"/>
        <w:rPr>
          <w:b/>
          <w:bCs/>
          <w:sz w:val="24"/>
        </w:rPr>
      </w:pP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embedRegular r:id="rId1" w:fontKey="{C39E204B-C3BD-4C62-9C42-7B36408114BF}"/>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embedRegular r:id="rId2" w:fontKey="{8CC461F1-5B91-4328-919C-EBFAB41430BC}"/>
  </w:font>
  <w:font w:name="仿宋_GB2312">
    <w:panose1 w:val="02010609030101010101"/>
    <w:charset w:val="86"/>
    <w:family w:val="modern"/>
    <w:pitch w:val="default"/>
    <w:sig w:usb0="00000001" w:usb1="080E0000" w:usb2="00000000" w:usb3="00000000" w:csb0="00040000" w:csb1="00000000"/>
    <w:embedRegular r:id="rId3" w:fontKey="{4CE0C5F1-6D8F-478E-A8E7-2BF43703DD7E}"/>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embedRegular r:id="rId4" w:fontKey="{EB7D6FF5-555E-400A-9313-C41E17018141}"/>
  </w:font>
  <w:font w:name="方正小标宋简体">
    <w:panose1 w:val="02010601030101010101"/>
    <w:charset w:val="86"/>
    <w:family w:val="auto"/>
    <w:pitch w:val="default"/>
    <w:sig w:usb0="00000001" w:usb1="080E0000" w:usb2="00000000" w:usb3="00000000" w:csb0="00040000" w:csb1="00000000"/>
    <w:embedRegular r:id="rId5" w:fontKey="{AB8F95A8-EDAF-4BEE-B9DF-71E3AE344202}"/>
  </w:font>
  <w:font w:name="隶书">
    <w:panose1 w:val="02010509060101010101"/>
    <w:charset w:val="86"/>
    <w:family w:val="modern"/>
    <w:pitch w:val="default"/>
    <w:sig w:usb0="00000001" w:usb1="080E0000" w:usb2="00000000" w:usb3="00000000" w:csb0="00040000" w:csb1="00000000"/>
    <w:embedRegular r:id="rId6" w:fontKey="{C77220C4-2869-460F-8E11-257CEC1F27F6}"/>
  </w:font>
  <w:font w:name="方正姚体">
    <w:panose1 w:val="02010601030101010101"/>
    <w:charset w:val="86"/>
    <w:family w:val="auto"/>
    <w:pitch w:val="default"/>
    <w:sig w:usb0="00000003" w:usb1="080E0000" w:usb2="00000000" w:usb3="00000000" w:csb0="00040000" w:csb1="00000000"/>
    <w:embedRegular r:id="rId7" w:fontKey="{D42C612C-A2EE-43C1-A498-E84CE04A0C7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F7939"/>
    <w:rsid w:val="000143C1"/>
    <w:rsid w:val="00026E13"/>
    <w:rsid w:val="00036805"/>
    <w:rsid w:val="0008445A"/>
    <w:rsid w:val="00085194"/>
    <w:rsid w:val="000D7F4D"/>
    <w:rsid w:val="0014209E"/>
    <w:rsid w:val="0015419D"/>
    <w:rsid w:val="00156C06"/>
    <w:rsid w:val="00182BA3"/>
    <w:rsid w:val="001F6B04"/>
    <w:rsid w:val="00204679"/>
    <w:rsid w:val="002B0560"/>
    <w:rsid w:val="0032099C"/>
    <w:rsid w:val="00322D0E"/>
    <w:rsid w:val="00336E8F"/>
    <w:rsid w:val="0034778B"/>
    <w:rsid w:val="00444037"/>
    <w:rsid w:val="0048161C"/>
    <w:rsid w:val="00516B96"/>
    <w:rsid w:val="0056044F"/>
    <w:rsid w:val="005705F6"/>
    <w:rsid w:val="00576933"/>
    <w:rsid w:val="005F4903"/>
    <w:rsid w:val="00604214"/>
    <w:rsid w:val="0069395B"/>
    <w:rsid w:val="006A5743"/>
    <w:rsid w:val="006C0065"/>
    <w:rsid w:val="007205EB"/>
    <w:rsid w:val="007731E6"/>
    <w:rsid w:val="00783F74"/>
    <w:rsid w:val="007F7939"/>
    <w:rsid w:val="008118F2"/>
    <w:rsid w:val="008654A2"/>
    <w:rsid w:val="008C5984"/>
    <w:rsid w:val="009574EE"/>
    <w:rsid w:val="00960718"/>
    <w:rsid w:val="00966B5A"/>
    <w:rsid w:val="0098358F"/>
    <w:rsid w:val="009B7656"/>
    <w:rsid w:val="00A07A12"/>
    <w:rsid w:val="00A60C16"/>
    <w:rsid w:val="00AE6089"/>
    <w:rsid w:val="00AE63CE"/>
    <w:rsid w:val="00B07E8C"/>
    <w:rsid w:val="00C65FA5"/>
    <w:rsid w:val="00C72AC3"/>
    <w:rsid w:val="00D83001"/>
    <w:rsid w:val="00E43051"/>
    <w:rsid w:val="00E463C9"/>
    <w:rsid w:val="00EB2F5A"/>
    <w:rsid w:val="00F13034"/>
    <w:rsid w:val="00F15503"/>
    <w:rsid w:val="00F823D0"/>
    <w:rsid w:val="00F87389"/>
    <w:rsid w:val="00F90038"/>
    <w:rsid w:val="00FB72C1"/>
    <w:rsid w:val="00FF1ABF"/>
    <w:rsid w:val="060A7B3D"/>
    <w:rsid w:val="0674151C"/>
    <w:rsid w:val="0BA50AF1"/>
    <w:rsid w:val="1C745FD2"/>
    <w:rsid w:val="1EFD121A"/>
    <w:rsid w:val="25AC093E"/>
    <w:rsid w:val="2B35241A"/>
    <w:rsid w:val="335C0580"/>
    <w:rsid w:val="368D5502"/>
    <w:rsid w:val="36FB7B7A"/>
    <w:rsid w:val="3D1105D7"/>
    <w:rsid w:val="470937E7"/>
    <w:rsid w:val="548D5362"/>
    <w:rsid w:val="598A4FF4"/>
    <w:rsid w:val="5F1F00E0"/>
    <w:rsid w:val="62C027CD"/>
    <w:rsid w:val="6BC20E7B"/>
    <w:rsid w:val="7F922A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3"/>
    <w:qFormat/>
    <w:uiPriority w:val="0"/>
    <w:pPr>
      <w:keepNext/>
      <w:tabs>
        <w:tab w:val="left" w:pos="900"/>
      </w:tabs>
      <w:spacing w:line="340" w:lineRule="exact"/>
      <w:jc w:val="center"/>
      <w:outlineLvl w:val="0"/>
    </w:pPr>
    <w:rPr>
      <w:rFonts w:eastAsia="仿宋_GB2312"/>
      <w:b/>
      <w:bCs/>
    </w:rPr>
  </w:style>
  <w:style w:type="character" w:default="1" w:styleId="8">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text"/>
    <w:basedOn w:val="1"/>
    <w:link w:val="16"/>
    <w:semiHidden/>
    <w:qFormat/>
    <w:uiPriority w:val="0"/>
    <w:pPr>
      <w:jc w:val="left"/>
    </w:pPr>
  </w:style>
  <w:style w:type="paragraph" w:styleId="4">
    <w:name w:val="Balloon Text"/>
    <w:basedOn w:val="1"/>
    <w:link w:val="15"/>
    <w:semiHidden/>
    <w:qFormat/>
    <w:uiPriority w:val="0"/>
    <w:rPr>
      <w:sz w:val="18"/>
      <w:szCs w:val="18"/>
    </w:rPr>
  </w:style>
  <w:style w:type="paragraph" w:styleId="5">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toc 1"/>
    <w:basedOn w:val="1"/>
    <w:next w:val="1"/>
    <w:semiHidden/>
    <w:qFormat/>
    <w:uiPriority w:val="0"/>
    <w:pPr>
      <w:tabs>
        <w:tab w:val="right" w:leader="dot" w:pos="8949"/>
      </w:tabs>
      <w:spacing w:line="400" w:lineRule="exact"/>
    </w:pPr>
    <w:rPr>
      <w:rFonts w:ascii="宋体" w:hAnsi="宋体"/>
      <w:szCs w:val="21"/>
    </w:rPr>
  </w:style>
  <w:style w:type="character" w:styleId="9">
    <w:name w:val="annotation reference"/>
    <w:basedOn w:val="8"/>
    <w:semiHidden/>
    <w:unhideWhenUsed/>
    <w:qFormat/>
    <w:uiPriority w:val="99"/>
    <w:rPr>
      <w:sz w:val="21"/>
      <w:szCs w:val="21"/>
    </w:rPr>
  </w:style>
  <w:style w:type="character" w:customStyle="1" w:styleId="11">
    <w:name w:val="页眉 Char"/>
    <w:basedOn w:val="8"/>
    <w:link w:val="6"/>
    <w:semiHidden/>
    <w:qFormat/>
    <w:uiPriority w:val="99"/>
    <w:rPr>
      <w:sz w:val="18"/>
      <w:szCs w:val="18"/>
    </w:rPr>
  </w:style>
  <w:style w:type="character" w:customStyle="1" w:styleId="12">
    <w:name w:val="页脚 Char"/>
    <w:basedOn w:val="8"/>
    <w:link w:val="5"/>
    <w:semiHidden/>
    <w:qFormat/>
    <w:uiPriority w:val="99"/>
    <w:rPr>
      <w:sz w:val="18"/>
      <w:szCs w:val="18"/>
    </w:rPr>
  </w:style>
  <w:style w:type="character" w:customStyle="1" w:styleId="13">
    <w:name w:val="标题 1 Char"/>
    <w:basedOn w:val="8"/>
    <w:link w:val="2"/>
    <w:qFormat/>
    <w:uiPriority w:val="0"/>
    <w:rPr>
      <w:rFonts w:ascii="Times New Roman" w:hAnsi="Times New Roman" w:eastAsia="仿宋_GB2312" w:cs="Times New Roman"/>
      <w:b/>
      <w:bCs/>
      <w:szCs w:val="24"/>
    </w:rPr>
  </w:style>
  <w:style w:type="paragraph" w:customStyle="1" w:styleId="14">
    <w:name w:val="newtext"/>
    <w:basedOn w:val="1"/>
    <w:qFormat/>
    <w:uiPriority w:val="0"/>
    <w:pPr>
      <w:widowControl/>
      <w:spacing w:before="100" w:beforeAutospacing="1" w:after="100" w:afterAutospacing="1" w:line="360" w:lineRule="atLeast"/>
      <w:jc w:val="left"/>
    </w:pPr>
    <w:rPr>
      <w:rFonts w:ascii="Arial Unicode MS" w:hAnsi="Arial Unicode MS" w:eastAsia="Arial Unicode MS" w:cs="Arial Unicode MS"/>
      <w:kern w:val="0"/>
      <w:szCs w:val="21"/>
    </w:rPr>
  </w:style>
  <w:style w:type="character" w:customStyle="1" w:styleId="15">
    <w:name w:val="批注框文本 Char"/>
    <w:basedOn w:val="8"/>
    <w:link w:val="4"/>
    <w:semiHidden/>
    <w:qFormat/>
    <w:uiPriority w:val="0"/>
    <w:rPr>
      <w:rFonts w:ascii="Times New Roman" w:hAnsi="Times New Roman" w:eastAsia="宋体" w:cs="Times New Roman"/>
      <w:sz w:val="18"/>
      <w:szCs w:val="18"/>
    </w:rPr>
  </w:style>
  <w:style w:type="character" w:customStyle="1" w:styleId="16">
    <w:name w:val="批注文字 Char"/>
    <w:basedOn w:val="8"/>
    <w:link w:val="3"/>
    <w:semiHidden/>
    <w:qFormat/>
    <w:uiPriority w:val="0"/>
    <w:rPr>
      <w:rFonts w:ascii="Times New Roman" w:hAnsi="Times New Roman" w:eastAsia="宋体" w:cs="Times New Roman"/>
      <w:szCs w:val="24"/>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479</Words>
  <Characters>2734</Characters>
  <Lines>22</Lines>
  <Paragraphs>6</Paragraphs>
  <TotalTime>5</TotalTime>
  <ScaleCrop>false</ScaleCrop>
  <LinksUpToDate>false</LinksUpToDate>
  <CharactersWithSpaces>3207</CharactersWithSpaces>
  <Application>WPS Office_10.8.2.6948_F1E327BC-269C-435d-A152-05C5408002CA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2017-12-07T09:33:00Z</dcterms:created>
  <dc:creator>lenovo</dc:creator>
  <cp:lastModifiedBy>陈铮</cp:lastModifiedBy>
  <cp:lastPrinted>2018-01-05T03:54:00Z</cp:lastPrinted>
  <dcterms:modified xsi:type="dcterms:W3CDTF">2021-06-10T04:01:50Z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2052-10.8.2.6948</vt:lpwstr>
  </property>
</Properties>
</file>